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B9718F" w:rsidRDefault="00B73F5D">
      <w:pPr>
        <w:jc w:val="right"/>
        <w:rPr>
          <w:sz w:val="28"/>
          <w:szCs w:val="28"/>
        </w:rPr>
      </w:pPr>
      <w:r w:rsidRPr="00B9718F">
        <w:rPr>
          <w:sz w:val="28"/>
          <w:szCs w:val="28"/>
        </w:rPr>
        <w:t>Приложение</w:t>
      </w:r>
    </w:p>
    <w:p w:rsidR="00B73F5D" w:rsidRPr="00B9718F" w:rsidRDefault="00B73F5D">
      <w:pPr>
        <w:jc w:val="right"/>
        <w:rPr>
          <w:sz w:val="28"/>
          <w:szCs w:val="28"/>
        </w:rPr>
      </w:pPr>
      <w:r w:rsidRPr="00B9718F">
        <w:rPr>
          <w:sz w:val="28"/>
          <w:szCs w:val="28"/>
        </w:rPr>
        <w:t>к решению Думы</w:t>
      </w:r>
    </w:p>
    <w:p w:rsidR="00B73F5D" w:rsidRPr="00B9718F" w:rsidRDefault="00B73F5D">
      <w:pPr>
        <w:jc w:val="right"/>
        <w:rPr>
          <w:sz w:val="28"/>
          <w:szCs w:val="28"/>
        </w:rPr>
      </w:pPr>
      <w:r w:rsidRPr="00B9718F">
        <w:rPr>
          <w:sz w:val="28"/>
          <w:szCs w:val="28"/>
        </w:rPr>
        <w:t>городского округа</w:t>
      </w:r>
    </w:p>
    <w:p w:rsidR="00B73F5D" w:rsidRPr="00B9718F" w:rsidRDefault="00B73F5D">
      <w:pPr>
        <w:jc w:val="right"/>
        <w:rPr>
          <w:sz w:val="28"/>
          <w:szCs w:val="28"/>
        </w:rPr>
      </w:pPr>
      <w:r w:rsidRPr="00B9718F">
        <w:rPr>
          <w:sz w:val="28"/>
          <w:szCs w:val="28"/>
        </w:rPr>
        <w:t>от 29.11.2024 года № 36/2</w:t>
      </w:r>
    </w:p>
    <w:p w:rsidR="00B73F5D" w:rsidRPr="00B9718F" w:rsidRDefault="00B73F5D">
      <w:pPr>
        <w:jc w:val="right"/>
        <w:rPr>
          <w:b/>
          <w:sz w:val="28"/>
          <w:szCs w:val="28"/>
        </w:rPr>
      </w:pPr>
    </w:p>
    <w:p w:rsidR="00000000" w:rsidRPr="00B9718F" w:rsidRDefault="00317DAC">
      <w:pPr>
        <w:ind w:firstLine="709"/>
        <w:jc w:val="center"/>
        <w:rPr>
          <w:sz w:val="28"/>
          <w:szCs w:val="28"/>
        </w:rPr>
      </w:pPr>
      <w:r w:rsidRPr="00B9718F">
        <w:rPr>
          <w:b/>
          <w:sz w:val="28"/>
          <w:szCs w:val="28"/>
        </w:rPr>
        <w:t xml:space="preserve">Основные направления </w:t>
      </w:r>
    </w:p>
    <w:p w:rsidR="00000000" w:rsidRPr="00B9718F" w:rsidRDefault="00317DAC">
      <w:pPr>
        <w:ind w:firstLine="709"/>
        <w:jc w:val="center"/>
        <w:rPr>
          <w:sz w:val="28"/>
          <w:szCs w:val="28"/>
        </w:rPr>
      </w:pPr>
      <w:r w:rsidRPr="00B9718F">
        <w:rPr>
          <w:b/>
          <w:sz w:val="28"/>
          <w:szCs w:val="28"/>
        </w:rPr>
        <w:t xml:space="preserve">бюджетной и налоговой политики </w:t>
      </w:r>
    </w:p>
    <w:p w:rsidR="00000000" w:rsidRPr="00B9718F" w:rsidRDefault="00317DAC">
      <w:pPr>
        <w:ind w:firstLine="709"/>
        <w:jc w:val="center"/>
        <w:rPr>
          <w:sz w:val="28"/>
          <w:szCs w:val="28"/>
        </w:rPr>
      </w:pPr>
      <w:r w:rsidRPr="00B9718F">
        <w:rPr>
          <w:b/>
          <w:sz w:val="28"/>
          <w:szCs w:val="28"/>
        </w:rPr>
        <w:t>на 2025 год и плановый период 2026 и 2027 годов</w:t>
      </w:r>
    </w:p>
    <w:p w:rsidR="00000000" w:rsidRPr="00B9718F" w:rsidRDefault="00317DAC">
      <w:pPr>
        <w:tabs>
          <w:tab w:val="left" w:pos="5925"/>
        </w:tabs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ab/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Основные направления бюджетной и налоговой политики на 2025 год и плановый период 2026 и 2027 годов (далее – Основные направления бюджетной и налоговой</w:t>
      </w:r>
      <w:r w:rsidRPr="00B9718F">
        <w:rPr>
          <w:sz w:val="28"/>
          <w:szCs w:val="28"/>
        </w:rPr>
        <w:t xml:space="preserve"> политики) подготовлены в соответствии со статьями 172, 184</w:t>
      </w:r>
      <w:r w:rsidRPr="00B9718F">
        <w:rPr>
          <w:sz w:val="28"/>
          <w:szCs w:val="28"/>
          <w:vertAlign w:val="superscript"/>
        </w:rPr>
        <w:t>2</w:t>
      </w:r>
      <w:r w:rsidRPr="00B9718F">
        <w:rPr>
          <w:sz w:val="28"/>
          <w:szCs w:val="28"/>
        </w:rPr>
        <w:t xml:space="preserve"> Бюджетного кодекса Российской Федерации, статьей 53 Устава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Свободный, статьей 11 Положения «О бюджетном процессе в городском округе ЗАТО Свободный», утвержденного решением </w:t>
      </w:r>
      <w:r w:rsidRPr="00B9718F">
        <w:rPr>
          <w:sz w:val="28"/>
          <w:szCs w:val="28"/>
        </w:rPr>
        <w:t>Думы городского округа от 23.03.2022 № 10/8.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При подготовке Основных направлений бюджетной и налоговой политики были учтены </w:t>
      </w:r>
      <w:r w:rsidRPr="00B9718F">
        <w:rPr>
          <w:color w:val="000000"/>
          <w:sz w:val="28"/>
          <w:szCs w:val="28"/>
        </w:rPr>
        <w:t>Основные направления бюджетной и налоговой политики на 2025 год и плановый период 2026 и 2027 годов, утвержденные Указом Губернатора</w:t>
      </w:r>
      <w:r w:rsidRPr="00B9718F">
        <w:rPr>
          <w:color w:val="000000"/>
          <w:sz w:val="28"/>
          <w:szCs w:val="28"/>
        </w:rPr>
        <w:t xml:space="preserve"> Свердловской области</w:t>
      </w:r>
      <w:r w:rsidRPr="00B9718F">
        <w:rPr>
          <w:color w:val="000000"/>
          <w:sz w:val="28"/>
          <w:szCs w:val="28"/>
        </w:rPr>
        <w:t xml:space="preserve"> от 10 октября 2024 года № 454-УГ, С</w:t>
      </w:r>
      <w:r w:rsidRPr="00B9718F">
        <w:rPr>
          <w:sz w:val="28"/>
          <w:szCs w:val="28"/>
        </w:rPr>
        <w:t>тратегия социально – экономич</w:t>
      </w:r>
      <w:r w:rsidRPr="00B9718F">
        <w:rPr>
          <w:sz w:val="28"/>
          <w:szCs w:val="28"/>
        </w:rPr>
        <w:t xml:space="preserve">еского развития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Свердловской области до 2030 года, утвержденная решением Думы городского округа от 30.10.2019 года № 36/3.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Основные напра</w:t>
      </w:r>
      <w:r w:rsidRPr="00B9718F">
        <w:rPr>
          <w:sz w:val="28"/>
          <w:szCs w:val="28"/>
        </w:rPr>
        <w:t xml:space="preserve">вления бюджетной и налоговой политики сохраняют обеспечение стабильности и сбалансированности бюджета, реализацию мероприятий по увеличению поступлений налоговых и неналоговых доходов и по сокращению просроченной дебиторской задолженности, преемственность </w:t>
      </w:r>
      <w:r w:rsidRPr="00B9718F">
        <w:rPr>
          <w:sz w:val="28"/>
          <w:szCs w:val="28"/>
        </w:rPr>
        <w:t>в отношении определенных ранее приоритетов с учетом текущей экономической ситуации и необходимости реализации первоочередных задач.</w:t>
      </w:r>
    </w:p>
    <w:p w:rsidR="00000000" w:rsidRPr="00B9718F" w:rsidRDefault="00317DAC">
      <w:pPr>
        <w:ind w:firstLine="709"/>
        <w:jc w:val="both"/>
        <w:rPr>
          <w:b/>
          <w:sz w:val="28"/>
          <w:szCs w:val="28"/>
        </w:rPr>
      </w:pPr>
    </w:p>
    <w:p w:rsidR="00B9718F" w:rsidRPr="00B9718F" w:rsidRDefault="00B9718F" w:rsidP="00B9718F">
      <w:pPr>
        <w:ind w:left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317DAC" w:rsidRPr="00B9718F">
        <w:rPr>
          <w:b/>
          <w:color w:val="000000"/>
          <w:sz w:val="28"/>
          <w:szCs w:val="28"/>
        </w:rPr>
        <w:t xml:space="preserve">Основные итоги реализации налоговой и бюджетной политики за </w:t>
      </w:r>
    </w:p>
    <w:p w:rsidR="00000000" w:rsidRPr="00B9718F" w:rsidRDefault="00317DAC" w:rsidP="00B9718F">
      <w:pPr>
        <w:ind w:left="709"/>
        <w:jc w:val="center"/>
        <w:rPr>
          <w:sz w:val="28"/>
          <w:szCs w:val="28"/>
        </w:rPr>
      </w:pPr>
      <w:r w:rsidRPr="00B9718F">
        <w:rPr>
          <w:b/>
          <w:color w:val="000000"/>
          <w:sz w:val="28"/>
          <w:szCs w:val="28"/>
        </w:rPr>
        <w:t>9 месяцев 2024 года</w:t>
      </w:r>
    </w:p>
    <w:p w:rsidR="00000000" w:rsidRPr="00B9718F" w:rsidRDefault="00317DAC">
      <w:pPr>
        <w:ind w:firstLine="709"/>
        <w:jc w:val="center"/>
        <w:rPr>
          <w:b/>
          <w:color w:val="FF0000"/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И</w:t>
      </w:r>
      <w:r w:rsidRPr="00B9718F">
        <w:rPr>
          <w:color w:val="000000"/>
          <w:sz w:val="28"/>
          <w:szCs w:val="28"/>
        </w:rPr>
        <w:t>тогами реализации основных направлений бю</w:t>
      </w:r>
      <w:r w:rsidRPr="00B9718F">
        <w:rPr>
          <w:color w:val="000000"/>
          <w:sz w:val="28"/>
          <w:szCs w:val="28"/>
        </w:rPr>
        <w:t>джетной и налоговой политики за 9 месяцев 2024 года являются: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- обеспечение текущей сбалансированности и устойчивости бюджета городского округа, укрепление доходной части, формирование оптимальной структуры расходов бюджета, ориентированной на содействие с</w:t>
      </w:r>
      <w:r w:rsidRPr="00B9718F">
        <w:rPr>
          <w:color w:val="000000"/>
          <w:sz w:val="28"/>
          <w:szCs w:val="28"/>
        </w:rPr>
        <w:t>оциальному и экономическому развитию городского округа, реализацию полномочий органов местного самоуправления, решение задач, поставленных Президентом Российской Федерации;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- осуществление работы, направленной на повышение собираемости платежей в бюджет го</w:t>
      </w:r>
      <w:r w:rsidRPr="00B9718F">
        <w:rPr>
          <w:color w:val="000000"/>
          <w:sz w:val="28"/>
          <w:szCs w:val="28"/>
        </w:rPr>
        <w:t>родского округа, проведение работы с неплательщиками и должниками;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- привлечение в бюджет городского округа дополнительных межбюджетных трансфертов из областного бюджета;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lastRenderedPageBreak/>
        <w:t>- исполнение нормативной базы в сфере планирования и нормирования закупок товаров, ра</w:t>
      </w:r>
      <w:r w:rsidRPr="00B9718F">
        <w:rPr>
          <w:color w:val="000000"/>
          <w:sz w:val="28"/>
          <w:szCs w:val="28"/>
        </w:rPr>
        <w:t>бот услуг для обеспечения муниципальных нужд городского округа 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- организация деятельности по муниципальному финансовому контролю в соответствии с </w:t>
      </w:r>
      <w:r w:rsidRPr="00B9718F">
        <w:rPr>
          <w:color w:val="000000"/>
          <w:sz w:val="28"/>
          <w:szCs w:val="28"/>
        </w:rPr>
        <w:t xml:space="preserve">установленными стандартами и </w:t>
      </w:r>
      <w:r w:rsidRPr="00B9718F">
        <w:rPr>
          <w:color w:val="000000"/>
          <w:sz w:val="28"/>
          <w:szCs w:val="28"/>
        </w:rPr>
        <w:t>муниципальны</w:t>
      </w:r>
      <w:r w:rsidRPr="00B9718F">
        <w:rPr>
          <w:color w:val="000000"/>
          <w:sz w:val="28"/>
          <w:szCs w:val="28"/>
        </w:rPr>
        <w:t>ми</w:t>
      </w:r>
      <w:r w:rsidRPr="00B9718F">
        <w:rPr>
          <w:color w:val="000000"/>
          <w:sz w:val="28"/>
          <w:szCs w:val="28"/>
        </w:rPr>
        <w:t xml:space="preserve"> нормативн</w:t>
      </w:r>
      <w:r w:rsidRPr="00B9718F">
        <w:rPr>
          <w:color w:val="000000"/>
          <w:sz w:val="28"/>
          <w:szCs w:val="28"/>
        </w:rPr>
        <w:t>о</w:t>
      </w:r>
      <w:r w:rsidRPr="00B9718F">
        <w:rPr>
          <w:color w:val="000000"/>
          <w:sz w:val="28"/>
          <w:szCs w:val="28"/>
        </w:rPr>
        <w:t xml:space="preserve">- </w:t>
      </w:r>
      <w:r w:rsidRPr="00B9718F">
        <w:rPr>
          <w:color w:val="000000"/>
          <w:sz w:val="28"/>
          <w:szCs w:val="28"/>
        </w:rPr>
        <w:t xml:space="preserve">правовыми </w:t>
      </w:r>
      <w:r w:rsidRPr="00B9718F">
        <w:rPr>
          <w:color w:val="000000"/>
          <w:sz w:val="28"/>
          <w:szCs w:val="28"/>
        </w:rPr>
        <w:t>акт</w:t>
      </w:r>
      <w:r w:rsidRPr="00B9718F">
        <w:rPr>
          <w:color w:val="000000"/>
          <w:sz w:val="28"/>
          <w:szCs w:val="28"/>
        </w:rPr>
        <w:t>ами</w:t>
      </w:r>
      <w:r w:rsidRPr="00B9718F">
        <w:rPr>
          <w:color w:val="000000"/>
          <w:sz w:val="28"/>
          <w:szCs w:val="28"/>
        </w:rPr>
        <w:t>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- в целях обеспечения прозрачности и повышения степени открытости бюджетного процесса осуществляетс</w:t>
      </w:r>
      <w:r w:rsidRPr="00B9718F">
        <w:rPr>
          <w:color w:val="000000"/>
          <w:sz w:val="28"/>
          <w:szCs w:val="28"/>
        </w:rPr>
        <w:t xml:space="preserve">я его размещение на сайте администрации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 в разделе «Бюджет для граждан», содержащий в доступной и понятной форме информацию о муниципальных финансах, показателях бюджета городского округа и отчета о его исполнении.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По итогам</w:t>
      </w:r>
      <w:r w:rsidRPr="00B9718F">
        <w:rPr>
          <w:color w:val="000000"/>
          <w:sz w:val="28"/>
          <w:szCs w:val="28"/>
        </w:rPr>
        <w:t xml:space="preserve"> 9 месяцев 2024 года доходная часть бюджета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 исполнена в сумме 720,9 млн. рублей или 72,4% от утвержденного плана. Налоговые и неналоговые доходы исполнены в сумме 223,0 млн. рублей или 74,0% от утвержденного плана, в сравне</w:t>
      </w:r>
      <w:r w:rsidRPr="00B9718F">
        <w:rPr>
          <w:color w:val="000000"/>
          <w:sz w:val="28"/>
          <w:szCs w:val="28"/>
        </w:rPr>
        <w:t>нии с аналогичным периодом прошлого года поступления увеличились на 70,1 млн. рублей.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В 2024 году ожидается получить собственных доходов в сумме 313,6 млн. рублей или 104,1% к утвержденному плану.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Расходы бюджета по состоянию на 01.10.2024 года исполнены </w:t>
      </w:r>
      <w:r w:rsidRPr="00B9718F">
        <w:rPr>
          <w:color w:val="000000"/>
          <w:sz w:val="28"/>
          <w:szCs w:val="28"/>
        </w:rPr>
        <w:t>в сумме 606,8 млн. рублей или 53,8% утвержденного плана. Наибольшую долю в структуре расходов имеют расходы на образование 307,4 млн. рублей (50,7%), ЖКХ 123,6 млн. рублей (20,4%), общегосударственные вопросы (11,9%), культура (6,7%), физкультура и спорт (</w:t>
      </w:r>
      <w:r w:rsidRPr="00B9718F">
        <w:rPr>
          <w:color w:val="000000"/>
          <w:sz w:val="28"/>
          <w:szCs w:val="28"/>
        </w:rPr>
        <w:t xml:space="preserve">3,4%) и социальная политика (3,4%).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В течение 2024 года в сфере жилищно-коммунального хозяйства администрацией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 были проведены следующие мероприятия: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-капитальный ремонт бытовой канализации у многоквартирных домов № 6, 7, </w:t>
      </w:r>
      <w:r w:rsidRPr="00B9718F">
        <w:rPr>
          <w:color w:val="000000"/>
          <w:sz w:val="28"/>
          <w:szCs w:val="28"/>
        </w:rPr>
        <w:t>42;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-приобретались реагенты для водоподготовки;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-заключен контракт на капитальный ремонт КНС и канализационной сети протяженностью 4 084 </w:t>
      </w:r>
      <w:proofErr w:type="spellStart"/>
      <w:r w:rsidRPr="00B9718F">
        <w:rPr>
          <w:color w:val="000000"/>
          <w:sz w:val="28"/>
          <w:szCs w:val="28"/>
        </w:rPr>
        <w:t>м.п</w:t>
      </w:r>
      <w:proofErr w:type="spellEnd"/>
      <w:r w:rsidRPr="00B9718F">
        <w:rPr>
          <w:color w:val="000000"/>
          <w:sz w:val="28"/>
          <w:szCs w:val="28"/>
        </w:rPr>
        <w:t>. от КНС до строящихся очистных сооружений, осуществляется завершение 1 этапа работ, определенных муниципальным конт</w:t>
      </w:r>
      <w:r w:rsidRPr="00B9718F">
        <w:rPr>
          <w:color w:val="000000"/>
          <w:sz w:val="28"/>
          <w:szCs w:val="28"/>
        </w:rPr>
        <w:t xml:space="preserve">рактом;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- м</w:t>
      </w:r>
      <w:r w:rsidRPr="00B9718F">
        <w:rPr>
          <w:sz w:val="28"/>
          <w:szCs w:val="28"/>
        </w:rPr>
        <w:t xml:space="preserve">одернизация объекта водоподготовки на насосной станции третьего подъема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Свердловской области с внедрением </w:t>
      </w:r>
      <w:proofErr w:type="spellStart"/>
      <w:r w:rsidRPr="00B9718F">
        <w:rPr>
          <w:sz w:val="28"/>
          <w:szCs w:val="28"/>
        </w:rPr>
        <w:t>озоно</w:t>
      </w:r>
      <w:proofErr w:type="spellEnd"/>
      <w:r w:rsidRPr="00B9718F">
        <w:rPr>
          <w:sz w:val="28"/>
          <w:szCs w:val="28"/>
        </w:rPr>
        <w:t>-сорбционной технологии;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-проведены мероприятия в рамках энергосбережения и повышения </w:t>
      </w:r>
      <w:proofErr w:type="spellStart"/>
      <w:r w:rsidRPr="00B9718F">
        <w:rPr>
          <w:sz w:val="28"/>
          <w:szCs w:val="28"/>
        </w:rPr>
        <w:t>энергоэффектив</w:t>
      </w:r>
      <w:r w:rsidRPr="00B9718F">
        <w:rPr>
          <w:sz w:val="28"/>
          <w:szCs w:val="28"/>
        </w:rPr>
        <w:t>ности</w:t>
      </w:r>
      <w:proofErr w:type="spellEnd"/>
      <w:r w:rsidRPr="00B9718F">
        <w:rPr>
          <w:sz w:val="28"/>
          <w:szCs w:val="28"/>
        </w:rPr>
        <w:t xml:space="preserve"> уличного освещения на территории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В целях снижения задолженности МУП «Свободный Водоканал» перед АО «</w:t>
      </w:r>
      <w:proofErr w:type="spellStart"/>
      <w:r w:rsidRPr="00B9718F">
        <w:rPr>
          <w:sz w:val="28"/>
          <w:szCs w:val="28"/>
        </w:rPr>
        <w:t>ЭнергосбыТ</w:t>
      </w:r>
      <w:proofErr w:type="spellEnd"/>
      <w:r w:rsidRPr="00B9718F">
        <w:rPr>
          <w:sz w:val="28"/>
          <w:szCs w:val="28"/>
        </w:rPr>
        <w:t xml:space="preserve"> Плюс» за потреблённую электроэнергию в 2024 году администрацией городского округа ЗАТО Свободный предоста</w:t>
      </w:r>
      <w:r w:rsidRPr="00B9718F">
        <w:rPr>
          <w:sz w:val="28"/>
          <w:szCs w:val="28"/>
        </w:rPr>
        <w:t>влена субсидия МУП «Свободный Водоканал» в размер</w:t>
      </w:r>
      <w:r w:rsidRPr="00B9718F">
        <w:rPr>
          <w:sz w:val="28"/>
          <w:szCs w:val="28"/>
        </w:rPr>
        <w:t>е 12 000,0 тыс. рублей н</w:t>
      </w:r>
      <w:r w:rsidRPr="00B9718F">
        <w:rPr>
          <w:sz w:val="28"/>
          <w:szCs w:val="28"/>
        </w:rPr>
        <w:t xml:space="preserve">а возмещение затрат в связи с оказанием </w:t>
      </w:r>
      <w:r w:rsidRPr="00B9718F">
        <w:rPr>
          <w:sz w:val="28"/>
          <w:szCs w:val="28"/>
        </w:rPr>
        <w:lastRenderedPageBreak/>
        <w:t>услуги холодного водоснабжения и водоотведения на территории городского округа ЗАТО Свободный в соответствии с Порядком предоставления из бюдже</w:t>
      </w:r>
      <w:r w:rsidRPr="00B9718F">
        <w:rPr>
          <w:sz w:val="28"/>
          <w:szCs w:val="28"/>
        </w:rPr>
        <w:t xml:space="preserve">та городского округа ЗАТО Свободный субсидий юридическим лицам (кроме некоммерческих организаций), индивидуальным предпринимателям на возмещение затрат в связи с оказанием услуги холодного водоснабжения и водоотведения на территории городского округа ЗАТО </w:t>
      </w:r>
      <w:r w:rsidRPr="00B9718F">
        <w:rPr>
          <w:sz w:val="28"/>
          <w:szCs w:val="28"/>
        </w:rPr>
        <w:t xml:space="preserve">Свободный Свердловской области, утвержденным постановлением администрации городского округа ЗАТО Свободный от 05.03.2024 № 96. Проведен </w:t>
      </w:r>
      <w:r w:rsidRPr="00B9718F">
        <w:rPr>
          <w:sz w:val="28"/>
          <w:szCs w:val="28"/>
        </w:rPr>
        <w:t>отбор на предоставление субсидии юридическим лицам (кроме некоммерческих организаций), индивидуальным предпринимателям н</w:t>
      </w:r>
      <w:r w:rsidRPr="00B9718F">
        <w:rPr>
          <w:sz w:val="28"/>
          <w:szCs w:val="28"/>
        </w:rPr>
        <w:t>а возмещение затрат в связи с оказанием услуги холодного водоснабжения и водоотведения на территории городского округа ЗАТО Свободный, на право получения субсидии в 2024 году из бюджета городского округа ЗАТО Свободный в соответствии вышеуказанным Порядком</w:t>
      </w:r>
      <w:r w:rsidRPr="00B9718F">
        <w:rPr>
          <w:sz w:val="28"/>
          <w:szCs w:val="28"/>
        </w:rPr>
        <w:t xml:space="preserve">. 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На сегодняшний день продолжается</w:t>
      </w:r>
      <w:r w:rsidRPr="00B9718F">
        <w:rPr>
          <w:rFonts w:eastAsia="Liberation Serif"/>
          <w:color w:val="000000"/>
          <w:sz w:val="28"/>
          <w:szCs w:val="28"/>
        </w:rPr>
        <w:t xml:space="preserve"> </w:t>
      </w:r>
      <w:r w:rsidRPr="00B9718F">
        <w:rPr>
          <w:rFonts w:eastAsia="Liberation Serif"/>
          <w:sz w:val="28"/>
          <w:szCs w:val="28"/>
        </w:rPr>
        <w:t xml:space="preserve">работа по проведению государственной экспертизы </w:t>
      </w:r>
      <w:proofErr w:type="spellStart"/>
      <w:r w:rsidRPr="00B9718F">
        <w:rPr>
          <w:rFonts w:eastAsia="Liberation Serif"/>
          <w:sz w:val="28"/>
          <w:szCs w:val="28"/>
        </w:rPr>
        <w:t>проектно</w:t>
      </w:r>
      <w:proofErr w:type="spellEnd"/>
      <w:r w:rsidRPr="00B9718F">
        <w:rPr>
          <w:rFonts w:eastAsia="Liberation Serif"/>
          <w:sz w:val="28"/>
          <w:szCs w:val="28"/>
        </w:rPr>
        <w:t xml:space="preserve"> - сметной документации на строительство очистных сооружений. Положительное заключение государственной экспертизы позволит перейти к этапу завершения строительства </w:t>
      </w:r>
      <w:r w:rsidRPr="00B9718F">
        <w:rPr>
          <w:sz w:val="28"/>
          <w:szCs w:val="28"/>
        </w:rPr>
        <w:t xml:space="preserve">очистных сооружений. 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Администрацией городского округа ЗАТО Свободный также проводится работа с Министерством финансов Российской Федерации по внесению изменений в Соглашение о предоставлении и обеспечении эффективного использования межбюджетных трансферто</w:t>
      </w:r>
      <w:r w:rsidRPr="00B9718F">
        <w:rPr>
          <w:sz w:val="28"/>
          <w:szCs w:val="28"/>
        </w:rPr>
        <w:t>в, выделяемых из федерального бюджета бюджету Свердловской области для предоставления бюджету городского округа ЗАТО Свободный Свердловской области дотации на компенсацию дополнительных расходов и (или) потерь бюджетов закрытых административно-территориаль</w:t>
      </w:r>
      <w:r w:rsidRPr="00B9718F">
        <w:rPr>
          <w:sz w:val="28"/>
          <w:szCs w:val="28"/>
        </w:rPr>
        <w:t>ных образований, связанных с особым режимом функционирования от 13.07.2018 № 01-01-06/06-258 в части изменения срока завершения строительства очистных сооружений бытовой канализации.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В рамках подготовки к отопительному периоду 2024-2025 годов выданы паспор</w:t>
      </w:r>
      <w:r w:rsidRPr="00B9718F">
        <w:rPr>
          <w:sz w:val="28"/>
          <w:szCs w:val="28"/>
        </w:rPr>
        <w:t>та готовности к отопительному периоду потребителям тепловой энергии и теплоснабжающей организации, расположенным на территории городского округа. Своевременная и качественная подготовка к отопительному сезону 2024-2025 годов позволила начать его в установл</w:t>
      </w:r>
      <w:r w:rsidRPr="00B9718F">
        <w:rPr>
          <w:sz w:val="28"/>
          <w:szCs w:val="28"/>
        </w:rPr>
        <w:t>енные сроки.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В рамках исполнения полномочий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 по содержанию муниципального жилищного фонда выполнены работы </w:t>
      </w:r>
      <w:r w:rsidRPr="00B9718F">
        <w:rPr>
          <w:color w:val="000000"/>
          <w:sz w:val="28"/>
          <w:szCs w:val="28"/>
        </w:rPr>
        <w:t>по</w:t>
      </w:r>
      <w:r w:rsidRPr="00B9718F">
        <w:rPr>
          <w:color w:val="000000"/>
          <w:sz w:val="28"/>
          <w:szCs w:val="28"/>
        </w:rPr>
        <w:t>: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 </w:t>
      </w:r>
      <w:r w:rsidRPr="00B9718F">
        <w:rPr>
          <w:color w:val="000000"/>
          <w:sz w:val="28"/>
          <w:szCs w:val="28"/>
        </w:rPr>
        <w:t>- приобретени</w:t>
      </w:r>
      <w:r w:rsidRPr="00B9718F">
        <w:rPr>
          <w:color w:val="000000"/>
          <w:sz w:val="28"/>
          <w:szCs w:val="28"/>
        </w:rPr>
        <w:t>ю</w:t>
      </w:r>
      <w:r w:rsidRPr="00B9718F">
        <w:rPr>
          <w:color w:val="000000"/>
          <w:sz w:val="28"/>
          <w:szCs w:val="28"/>
        </w:rPr>
        <w:t xml:space="preserve"> газовых плит в количестве 47 шт.;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 капитальн</w:t>
      </w:r>
      <w:r w:rsidRPr="00B9718F">
        <w:rPr>
          <w:sz w:val="28"/>
          <w:szCs w:val="28"/>
        </w:rPr>
        <w:t>ому</w:t>
      </w:r>
      <w:r w:rsidRPr="00B9718F">
        <w:rPr>
          <w:sz w:val="28"/>
          <w:szCs w:val="28"/>
        </w:rPr>
        <w:t xml:space="preserve"> ремонт</w:t>
      </w:r>
      <w:r w:rsidRPr="00B9718F">
        <w:rPr>
          <w:sz w:val="28"/>
          <w:szCs w:val="28"/>
        </w:rPr>
        <w:t>у</w:t>
      </w:r>
      <w:r w:rsidRPr="00B9718F">
        <w:rPr>
          <w:sz w:val="28"/>
          <w:szCs w:val="28"/>
        </w:rPr>
        <w:t xml:space="preserve"> жилых помещений муниципального жилищного</w:t>
      </w:r>
      <w:r w:rsidRPr="00B9718F">
        <w:rPr>
          <w:sz w:val="28"/>
          <w:szCs w:val="28"/>
        </w:rPr>
        <w:t xml:space="preserve"> фонда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(замена оконных и балконных блоков) - 20 блоков;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 капитальн</w:t>
      </w:r>
      <w:r w:rsidRPr="00B9718F">
        <w:rPr>
          <w:sz w:val="28"/>
          <w:szCs w:val="28"/>
        </w:rPr>
        <w:t>ому</w:t>
      </w:r>
      <w:r w:rsidRPr="00B9718F">
        <w:rPr>
          <w:sz w:val="28"/>
          <w:szCs w:val="28"/>
        </w:rPr>
        <w:t xml:space="preserve"> ремонт</w:t>
      </w:r>
      <w:r w:rsidRPr="00B9718F">
        <w:rPr>
          <w:sz w:val="28"/>
          <w:szCs w:val="28"/>
        </w:rPr>
        <w:t>у</w:t>
      </w:r>
      <w:r w:rsidRPr="00B9718F">
        <w:rPr>
          <w:sz w:val="28"/>
          <w:szCs w:val="28"/>
        </w:rPr>
        <w:t xml:space="preserve"> жилых помещений муниципального жилищного фонда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- 2 квартиры.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В соответствии с региональной программой содействи</w:t>
      </w:r>
      <w:r w:rsidRPr="00B9718F">
        <w:rPr>
          <w:color w:val="000000"/>
          <w:sz w:val="28"/>
          <w:szCs w:val="28"/>
        </w:rPr>
        <w:t>я капитальному ремонту общего имущества в многоквартирных домах Свердловской области в 2024 году проведен</w:t>
      </w:r>
      <w:r w:rsidRPr="00B9718F">
        <w:rPr>
          <w:color w:val="000000"/>
          <w:sz w:val="28"/>
          <w:szCs w:val="28"/>
        </w:rPr>
        <w:t xml:space="preserve">ы работы </w:t>
      </w:r>
      <w:r w:rsidRPr="00B9718F">
        <w:rPr>
          <w:color w:val="000000"/>
          <w:sz w:val="28"/>
          <w:szCs w:val="28"/>
        </w:rPr>
        <w:t xml:space="preserve">в части капитального ремонта кровли </w:t>
      </w:r>
      <w:r w:rsidRPr="00B9718F">
        <w:rPr>
          <w:color w:val="000000"/>
          <w:sz w:val="28"/>
          <w:szCs w:val="28"/>
        </w:rPr>
        <w:t xml:space="preserve">жилых домов </w:t>
      </w:r>
      <w:r w:rsidRPr="00B9718F">
        <w:rPr>
          <w:color w:val="000000"/>
          <w:sz w:val="28"/>
          <w:szCs w:val="28"/>
        </w:rPr>
        <w:t>по ул. Майского д. 25, ул. Кузнецова д. 57.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В целях благоустройства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</w:t>
      </w:r>
      <w:r w:rsidRPr="00B9718F">
        <w:rPr>
          <w:sz w:val="28"/>
          <w:szCs w:val="28"/>
        </w:rPr>
        <w:t xml:space="preserve">бодный на сегодняшний </w:t>
      </w:r>
      <w:r w:rsidRPr="00B9718F">
        <w:rPr>
          <w:sz w:val="28"/>
          <w:szCs w:val="28"/>
        </w:rPr>
        <w:lastRenderedPageBreak/>
        <w:t>день выполняются работы в рамках заключенных муниципальных контрактов: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</w:t>
      </w:r>
      <w:r w:rsidRPr="00B9718F">
        <w:rPr>
          <w:color w:val="000000"/>
          <w:sz w:val="28"/>
          <w:szCs w:val="28"/>
        </w:rPr>
        <w:t xml:space="preserve">модернизация системы уличного освещения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Свободный;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-благоустройство территории у многоквартирного дома № 35 по ул. Ленина с устройством игр</w:t>
      </w:r>
      <w:r w:rsidRPr="00B9718F">
        <w:rPr>
          <w:sz w:val="28"/>
          <w:szCs w:val="28"/>
        </w:rPr>
        <w:t>ового комплекса;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-п</w:t>
      </w:r>
      <w:r w:rsidRPr="00B9718F">
        <w:rPr>
          <w:color w:val="000000"/>
          <w:sz w:val="28"/>
          <w:szCs w:val="28"/>
        </w:rPr>
        <w:t>риведение в порядок воинских захоронений и мемориальных комплексов;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-обустройство территории, прилегающей к зоне отдыха по ул. </w:t>
      </w:r>
      <w:proofErr w:type="spellStart"/>
      <w:r w:rsidRPr="00B9718F">
        <w:rPr>
          <w:color w:val="000000"/>
          <w:sz w:val="28"/>
          <w:szCs w:val="28"/>
        </w:rPr>
        <w:t>Карбышева</w:t>
      </w:r>
      <w:proofErr w:type="spellEnd"/>
      <w:r w:rsidRPr="00B9718F">
        <w:rPr>
          <w:color w:val="000000"/>
          <w:sz w:val="28"/>
          <w:szCs w:val="28"/>
        </w:rPr>
        <w:t xml:space="preserve"> </w:t>
      </w:r>
      <w:proofErr w:type="spellStart"/>
      <w:r w:rsidRPr="00B9718F">
        <w:rPr>
          <w:color w:val="000000"/>
          <w:sz w:val="28"/>
          <w:szCs w:val="28"/>
        </w:rPr>
        <w:t>п</w:t>
      </w:r>
      <w:r w:rsidR="00B9718F">
        <w:rPr>
          <w:color w:val="000000"/>
          <w:sz w:val="28"/>
          <w:szCs w:val="28"/>
        </w:rPr>
        <w:t>гт</w:t>
      </w:r>
      <w:proofErr w:type="spellEnd"/>
      <w:r w:rsidRPr="00B9718F">
        <w:rPr>
          <w:color w:val="000000"/>
          <w:sz w:val="28"/>
          <w:szCs w:val="28"/>
        </w:rPr>
        <w:t>. Свободный</w:t>
      </w:r>
      <w:r w:rsidRPr="00B9718F">
        <w:rPr>
          <w:sz w:val="28"/>
          <w:szCs w:val="28"/>
        </w:rPr>
        <w:t>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В рамках развития дорожной деятельности городского округа ЗАТО Свободный на сегодняшни</w:t>
      </w:r>
      <w:r w:rsidRPr="00B9718F">
        <w:rPr>
          <w:sz w:val="28"/>
          <w:szCs w:val="28"/>
        </w:rPr>
        <w:t xml:space="preserve">й день ведутся работы в рамках заключенных муниципальных контрактов </w:t>
      </w:r>
      <w:proofErr w:type="gramStart"/>
      <w:r w:rsidRPr="00B9718F">
        <w:rPr>
          <w:sz w:val="28"/>
          <w:szCs w:val="28"/>
        </w:rPr>
        <w:t>по  ремонту</w:t>
      </w:r>
      <w:proofErr w:type="gramEnd"/>
      <w:r w:rsidRPr="00B9718F">
        <w:rPr>
          <w:sz w:val="28"/>
          <w:szCs w:val="28"/>
        </w:rPr>
        <w:t xml:space="preserve"> автомобильных дорог городского округа (ул. Лесная, тротуары по ул. Ленина) и по текущ</w:t>
      </w:r>
      <w:r w:rsidRPr="00B9718F">
        <w:rPr>
          <w:sz w:val="28"/>
          <w:szCs w:val="28"/>
        </w:rPr>
        <w:t xml:space="preserve">ему </w:t>
      </w:r>
      <w:r w:rsidRPr="00B9718F">
        <w:rPr>
          <w:sz w:val="28"/>
          <w:szCs w:val="28"/>
        </w:rPr>
        <w:t>ямочн</w:t>
      </w:r>
      <w:r w:rsidRPr="00B9718F">
        <w:rPr>
          <w:sz w:val="28"/>
          <w:szCs w:val="28"/>
        </w:rPr>
        <w:t xml:space="preserve">ому </w:t>
      </w:r>
      <w:r w:rsidRPr="00B9718F">
        <w:rPr>
          <w:sz w:val="28"/>
          <w:szCs w:val="28"/>
        </w:rPr>
        <w:t>ремонт</w:t>
      </w:r>
      <w:r w:rsidRPr="00B9718F">
        <w:rPr>
          <w:sz w:val="28"/>
          <w:szCs w:val="28"/>
        </w:rPr>
        <w:t>у</w:t>
      </w:r>
      <w:r w:rsidRPr="00B9718F">
        <w:rPr>
          <w:sz w:val="28"/>
          <w:szCs w:val="28"/>
        </w:rPr>
        <w:t xml:space="preserve"> внутриквартальных проездов.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В рамках переданного государственного полн</w:t>
      </w:r>
      <w:r w:rsidRPr="00B9718F">
        <w:rPr>
          <w:sz w:val="28"/>
          <w:szCs w:val="28"/>
        </w:rPr>
        <w:t xml:space="preserve">омочия Свердловской области в сфере организации мероприятий при осуществлении деятельности по обращению с животными без владельцев в городском </w:t>
      </w:r>
      <w:proofErr w:type="gramStart"/>
      <w:r w:rsidRPr="00B9718F">
        <w:rPr>
          <w:sz w:val="28"/>
          <w:szCs w:val="28"/>
        </w:rPr>
        <w:t>округе</w:t>
      </w:r>
      <w:proofErr w:type="gramEnd"/>
      <w:r w:rsidRPr="00B9718F">
        <w:rPr>
          <w:sz w:val="28"/>
          <w:szCs w:val="28"/>
        </w:rPr>
        <w:t xml:space="preserve"> ЗАТО Свободный производился отлов животных без владельцев. Специализированной организацией отловлено 4 жив</w:t>
      </w:r>
      <w:r w:rsidRPr="00B9718F">
        <w:rPr>
          <w:sz w:val="28"/>
          <w:szCs w:val="28"/>
        </w:rPr>
        <w:t xml:space="preserve">отных без владельцев. 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В 2024 году администрацией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выдан 1 государственный жилищный сертификат на сумму 4 096 974 (четыре миллиона девяносто шесть тысяч девятьсот семьдесят четыре) рубля для обеспечения 1 семьи (2 человека) </w:t>
      </w:r>
      <w:r w:rsidRPr="00B9718F">
        <w:rPr>
          <w:sz w:val="28"/>
          <w:szCs w:val="28"/>
        </w:rPr>
        <w:t>жилой площадью в избранном постоянном месте жительства в рамках подпрограммы «Выполнение государственных обязательств по обеспечению жильем категорий граждан, установленных федеральным законодательством».</w:t>
      </w:r>
    </w:p>
    <w:p w:rsidR="00000000" w:rsidRPr="00B9718F" w:rsidRDefault="00317DAC">
      <w:pPr>
        <w:widowControl w:val="0"/>
        <w:ind w:firstLine="709"/>
        <w:jc w:val="both"/>
        <w:rPr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На территории городского округа реализуется 8 муни</w:t>
      </w:r>
      <w:r w:rsidRPr="00B9718F">
        <w:rPr>
          <w:color w:val="000000"/>
          <w:sz w:val="28"/>
          <w:szCs w:val="28"/>
        </w:rPr>
        <w:t xml:space="preserve">ципальных программ, финансирование которых запланировано на 2024 год в сумме 1095,2 млн. рублей или 97,1% всех расходов бюджета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Свободный, из них на строительство очистных сооружений запланировано 75,4 млн. рублей. Исполнение бюджета</w:t>
      </w:r>
      <w:r w:rsidRPr="00B9718F">
        <w:rPr>
          <w:color w:val="000000"/>
          <w:sz w:val="28"/>
          <w:szCs w:val="28"/>
        </w:rPr>
        <w:t xml:space="preserve"> по расходам в части муниципальных программ на 01.10.2024 составило 587,2 млн. рублей или 53,6%.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Осуществляется </w:t>
      </w:r>
      <w:r w:rsidRPr="00B9718F">
        <w:rPr>
          <w:sz w:val="28"/>
          <w:szCs w:val="28"/>
        </w:rPr>
        <w:t>работа по увеличению поступлений доходов в бюджет городского округа путем изыскания дополнительных резервов доходного потенциала, про</w:t>
      </w:r>
      <w:r w:rsidRPr="00B9718F">
        <w:rPr>
          <w:color w:val="000000"/>
          <w:sz w:val="28"/>
          <w:szCs w:val="28"/>
        </w:rPr>
        <w:t>водятся меж</w:t>
      </w:r>
      <w:r w:rsidRPr="00B9718F">
        <w:rPr>
          <w:color w:val="000000"/>
          <w:sz w:val="28"/>
          <w:szCs w:val="28"/>
        </w:rPr>
        <w:t xml:space="preserve">ведомственные комиссии по вопросам укрепления финансовой самостоятельности бюджета городского </w:t>
      </w:r>
      <w:proofErr w:type="gramStart"/>
      <w:r w:rsidRPr="00B9718F">
        <w:rPr>
          <w:color w:val="000000"/>
          <w:sz w:val="28"/>
          <w:szCs w:val="28"/>
        </w:rPr>
        <w:t>округа,</w:t>
      </w:r>
      <w:r w:rsidRPr="00B9718F">
        <w:rPr>
          <w:color w:val="C9211E"/>
          <w:sz w:val="28"/>
          <w:szCs w:val="28"/>
        </w:rPr>
        <w:t xml:space="preserve">  </w:t>
      </w:r>
      <w:r w:rsidRPr="00B9718F">
        <w:rPr>
          <w:color w:val="000000"/>
          <w:sz w:val="28"/>
          <w:szCs w:val="28"/>
        </w:rPr>
        <w:t>рейды</w:t>
      </w:r>
      <w:proofErr w:type="gramEnd"/>
      <w:r w:rsidRPr="00B9718F">
        <w:rPr>
          <w:color w:val="000000"/>
          <w:sz w:val="28"/>
          <w:szCs w:val="28"/>
        </w:rPr>
        <w:t xml:space="preserve"> рабочей группы по снижению неформальной занятости, легализации заработной платы, повышению собираемости страховых взносов во внебюджетные фонды.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Ко</w:t>
      </w:r>
      <w:r w:rsidRPr="00B9718F">
        <w:rPr>
          <w:color w:val="000000"/>
          <w:sz w:val="28"/>
          <w:szCs w:val="28"/>
        </w:rPr>
        <w:t xml:space="preserve">нтрольные мероприятия в финансово-бюджетной сфере и в сфере закупок осуществлялись финансовым отделом администрации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 в соответствии с утвержденными на 2024 год планами контрольных мероприятий.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По результатам </w:t>
      </w:r>
      <w:r w:rsidRPr="00B9718F">
        <w:rPr>
          <w:color w:val="000000"/>
          <w:sz w:val="28"/>
          <w:szCs w:val="28"/>
        </w:rPr>
        <w:t>контрольных меро</w:t>
      </w:r>
      <w:r w:rsidRPr="00B9718F">
        <w:rPr>
          <w:color w:val="000000"/>
          <w:sz w:val="28"/>
          <w:szCs w:val="28"/>
        </w:rPr>
        <w:t xml:space="preserve">приятий </w:t>
      </w:r>
      <w:r w:rsidRPr="00B9718F">
        <w:rPr>
          <w:color w:val="000000"/>
          <w:sz w:val="28"/>
          <w:szCs w:val="28"/>
        </w:rPr>
        <w:t xml:space="preserve">копии актов проверок были направлены </w:t>
      </w:r>
      <w:proofErr w:type="spellStart"/>
      <w:r w:rsidRPr="00B9718F">
        <w:rPr>
          <w:color w:val="000000"/>
          <w:sz w:val="28"/>
          <w:szCs w:val="28"/>
        </w:rPr>
        <w:t>Верхнесалдинскому</w:t>
      </w:r>
      <w:proofErr w:type="spellEnd"/>
      <w:r w:rsidRPr="00B9718F">
        <w:rPr>
          <w:color w:val="000000"/>
          <w:sz w:val="28"/>
          <w:szCs w:val="28"/>
        </w:rPr>
        <w:t xml:space="preserve"> городскому прокурору, в Министерство финансов Свердловской области </w:t>
      </w:r>
      <w:r w:rsidRPr="00B9718F">
        <w:rPr>
          <w:color w:val="000000"/>
          <w:sz w:val="28"/>
          <w:szCs w:val="28"/>
        </w:rPr>
        <w:t>и УФАС по Свердловской области</w:t>
      </w:r>
      <w:r w:rsidRPr="00B9718F">
        <w:rPr>
          <w:color w:val="000000"/>
          <w:sz w:val="28"/>
          <w:szCs w:val="28"/>
        </w:rPr>
        <w:t xml:space="preserve"> для рассмотрения вопроса о возбуждении административного производства в отношении должностных л</w:t>
      </w:r>
      <w:r w:rsidRPr="00B9718F">
        <w:rPr>
          <w:color w:val="000000"/>
          <w:sz w:val="28"/>
          <w:szCs w:val="28"/>
        </w:rPr>
        <w:t>иц.</w:t>
      </w:r>
    </w:p>
    <w:p w:rsidR="00000000" w:rsidRPr="00B9718F" w:rsidRDefault="00317DAC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lastRenderedPageBreak/>
        <w:t>Внешний муниципальный финансовый контроль осуществлялся Контрольным органом в форме контрольных и экспертно-аналитических мероприятий и обеспечивал единую систему финансового контроля.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В целях соблюдения принципа прозрачности (открытости) бюджета на оф</w:t>
      </w:r>
      <w:r w:rsidRPr="00B9718F">
        <w:rPr>
          <w:color w:val="000000"/>
          <w:sz w:val="28"/>
          <w:szCs w:val="28"/>
        </w:rPr>
        <w:t xml:space="preserve">ициальном сайте администрации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</w:t>
      </w:r>
      <w:r w:rsidR="00B9718F">
        <w:rPr>
          <w:color w:val="000000"/>
          <w:sz w:val="28"/>
          <w:szCs w:val="28"/>
        </w:rPr>
        <w:t xml:space="preserve">, </w:t>
      </w:r>
      <w:r w:rsidRPr="00B9718F">
        <w:rPr>
          <w:color w:val="000000"/>
          <w:sz w:val="28"/>
          <w:szCs w:val="28"/>
        </w:rPr>
        <w:t xml:space="preserve">Думы городского округа ЗАТО Свободный размещены показатели бюджета городского округа, ежеквартальные отчеты об исполнении бюджета городского округа, также в доступной форме опубликован бюджет </w:t>
      </w:r>
      <w:r w:rsidRPr="00B9718F">
        <w:rPr>
          <w:color w:val="000000"/>
          <w:sz w:val="28"/>
          <w:szCs w:val="28"/>
        </w:rPr>
        <w:t>городского округа ЗАТО Свободный</w:t>
      </w:r>
      <w:r w:rsidRPr="00B9718F">
        <w:rPr>
          <w:color w:val="000000"/>
          <w:sz w:val="28"/>
          <w:szCs w:val="28"/>
        </w:rPr>
        <w:t xml:space="preserve"> </w:t>
      </w:r>
      <w:r w:rsidRPr="00B9718F">
        <w:rPr>
          <w:color w:val="000000"/>
          <w:sz w:val="28"/>
          <w:szCs w:val="28"/>
        </w:rPr>
        <w:t>в режиме «Бюджет для граждан».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</w:p>
    <w:p w:rsidR="00000000" w:rsidRPr="00B9718F" w:rsidRDefault="00B9718F" w:rsidP="00B9718F">
      <w:pPr>
        <w:ind w:left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 </w:t>
      </w:r>
      <w:r w:rsidR="00317DAC" w:rsidRPr="00B9718F">
        <w:rPr>
          <w:b/>
          <w:color w:val="000000"/>
          <w:sz w:val="28"/>
          <w:szCs w:val="28"/>
        </w:rPr>
        <w:t>Основные направления налоговой политики</w:t>
      </w:r>
    </w:p>
    <w:p w:rsidR="00000000" w:rsidRPr="00B9718F" w:rsidRDefault="00317DAC" w:rsidP="00B9718F">
      <w:pPr>
        <w:ind w:firstLine="709"/>
        <w:jc w:val="center"/>
        <w:rPr>
          <w:sz w:val="28"/>
          <w:szCs w:val="28"/>
        </w:rPr>
      </w:pPr>
      <w:r w:rsidRPr="00B9718F">
        <w:rPr>
          <w:b/>
          <w:color w:val="000000"/>
          <w:sz w:val="28"/>
          <w:szCs w:val="28"/>
        </w:rPr>
        <w:t xml:space="preserve">городского </w:t>
      </w:r>
      <w:proofErr w:type="gramStart"/>
      <w:r w:rsidRPr="00B9718F">
        <w:rPr>
          <w:b/>
          <w:color w:val="000000"/>
          <w:sz w:val="28"/>
          <w:szCs w:val="28"/>
        </w:rPr>
        <w:t>округа</w:t>
      </w:r>
      <w:proofErr w:type="gramEnd"/>
      <w:r w:rsidRPr="00B9718F">
        <w:rPr>
          <w:b/>
          <w:color w:val="000000"/>
          <w:sz w:val="28"/>
          <w:szCs w:val="28"/>
        </w:rPr>
        <w:t xml:space="preserve"> ЗАТО Свободный на 2025-2027 годы</w:t>
      </w:r>
    </w:p>
    <w:p w:rsidR="00000000" w:rsidRPr="00B9718F" w:rsidRDefault="00317DAC" w:rsidP="00B9718F">
      <w:pPr>
        <w:ind w:firstLine="709"/>
        <w:jc w:val="center"/>
        <w:rPr>
          <w:b/>
          <w:color w:val="000000"/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С учетом задач, </w:t>
      </w:r>
      <w:r w:rsidRPr="00B9718F">
        <w:rPr>
          <w:rStyle w:val="10"/>
          <w:color w:val="000000"/>
          <w:sz w:val="28"/>
          <w:szCs w:val="28"/>
        </w:rPr>
        <w:t>поставленных Президентом Российской Федерации,</w:t>
      </w:r>
      <w:r w:rsidRPr="00B9718F">
        <w:rPr>
          <w:color w:val="000000"/>
          <w:sz w:val="28"/>
          <w:szCs w:val="28"/>
        </w:rPr>
        <w:t xml:space="preserve"> и приоритетов федеральной и регионал</w:t>
      </w:r>
      <w:r w:rsidRPr="00B9718F">
        <w:rPr>
          <w:color w:val="000000"/>
          <w:sz w:val="28"/>
          <w:szCs w:val="28"/>
        </w:rPr>
        <w:t xml:space="preserve">ьной налоговой политики ключевым ориентиром </w:t>
      </w:r>
      <w:r w:rsidRPr="00B9718F">
        <w:rPr>
          <w:sz w:val="28"/>
          <w:szCs w:val="28"/>
        </w:rPr>
        <w:t>налоговой политики в городском округе ЗАТО Свободный в среднесрочной перспективе является содействие достижению национальных целей развития Российской Федерации, сохранение стабильных и предсказуемых налоговых ус</w:t>
      </w:r>
      <w:r w:rsidRPr="00B9718F">
        <w:rPr>
          <w:sz w:val="28"/>
          <w:szCs w:val="28"/>
        </w:rPr>
        <w:t>ловий и объема собственных доходов бюджета, стимулирование развития налогового потенциала, урегулирование и снижение задолженности по платежам в бюджет, обеспечение рационального и эффективного использования муниципального имущества, повышение качества адм</w:t>
      </w:r>
      <w:r w:rsidRPr="00B9718F">
        <w:rPr>
          <w:sz w:val="28"/>
          <w:szCs w:val="28"/>
        </w:rPr>
        <w:t xml:space="preserve">инистрирования доходных источников.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Основными направлениями налоговой политики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на 2025-2027 годы являются: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- </w:t>
      </w:r>
      <w:r w:rsidRPr="00B9718F">
        <w:rPr>
          <w:rStyle w:val="10"/>
          <w:sz w:val="28"/>
          <w:szCs w:val="28"/>
        </w:rPr>
        <w:t xml:space="preserve">продолжение реализации мероприятий по повышению доходного потенциала </w:t>
      </w:r>
      <w:r w:rsidRPr="00B9718F">
        <w:rPr>
          <w:sz w:val="28"/>
          <w:szCs w:val="28"/>
        </w:rPr>
        <w:t xml:space="preserve">бюджета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Свободный, на</w:t>
      </w:r>
      <w:r w:rsidRPr="00B9718F">
        <w:rPr>
          <w:sz w:val="28"/>
          <w:szCs w:val="28"/>
        </w:rPr>
        <w:t>правленных на увеличение собственных средств местного бюджета, что будет способствовать устойчивому социально-экономическому развитию городского округа и повышению качества жизни населения городского округа ЗАТО Свободный.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>При этом особое внимание необходи</w:t>
      </w:r>
      <w:r w:rsidRPr="00B9718F">
        <w:rPr>
          <w:rStyle w:val="10"/>
          <w:sz w:val="28"/>
          <w:szCs w:val="28"/>
        </w:rPr>
        <w:t>мо уделить мероприятиям, ориентированным на стимулирование развития предпринимательства, работу с неналоговыми платежами, в том числе с дебиторской задолженностью, а также вовлечение в хозяйственный и налоговый оборот объектов недвижимого имущества;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 сохр</w:t>
      </w:r>
      <w:r w:rsidRPr="00B9718F">
        <w:rPr>
          <w:sz w:val="28"/>
          <w:szCs w:val="28"/>
        </w:rPr>
        <w:t xml:space="preserve">анение и развитие налогового потенциала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 проведение оценки эффективности налоговых расходов с соблюдением единых подходов, установленных законодательством;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 обеспечение прироста налоговой базы за счет ее легализации, в т</w:t>
      </w:r>
      <w:r w:rsidRPr="00B9718F">
        <w:rPr>
          <w:sz w:val="28"/>
          <w:szCs w:val="28"/>
        </w:rPr>
        <w:t>ом числе за счет легализации «теневой» заработной платы, выявление и пресечение схем минимизации налогов, сокращение неформальной занятости;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-совершенствование методов налогового администрирования, повышение уровня ответственности главных администраторов д</w:t>
      </w:r>
      <w:r w:rsidRPr="00B9718F">
        <w:rPr>
          <w:sz w:val="28"/>
          <w:szCs w:val="28"/>
        </w:rPr>
        <w:t xml:space="preserve">оходов за качественное планирование и выполнение плановых назначений по доходам, урегулирование и </w:t>
      </w:r>
      <w:r w:rsidRPr="00B9718F">
        <w:rPr>
          <w:sz w:val="28"/>
          <w:szCs w:val="28"/>
        </w:rPr>
        <w:lastRenderedPageBreak/>
        <w:t>снижение задолженности по обязательным платежам, обеспечение рационального и эффективного использования муниципального имущества;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- осуществление мероприятий </w:t>
      </w:r>
      <w:r w:rsidRPr="00B9718F">
        <w:rPr>
          <w:sz w:val="28"/>
          <w:szCs w:val="28"/>
        </w:rPr>
        <w:t>по проведению претензионной работы с должниками перед бюджетом городского округа и по принятию мер принудительного взыскания задолженности.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Для реализации данных задач необходимо продолжить проведение мероприятий: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 улучшение качества администрирования</w:t>
      </w:r>
      <w:r w:rsidRPr="00B9718F">
        <w:rPr>
          <w:sz w:val="28"/>
          <w:szCs w:val="28"/>
        </w:rPr>
        <w:t xml:space="preserve"> до</w:t>
      </w:r>
      <w:r w:rsidRPr="00B9718F">
        <w:rPr>
          <w:sz w:val="28"/>
          <w:szCs w:val="28"/>
        </w:rPr>
        <w:t>ходов бюджета городского округа и повышение эффективности контроля работы с дебиторской задолженностью;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- </w:t>
      </w:r>
      <w:r w:rsidRPr="00B9718F">
        <w:rPr>
          <w:rStyle w:val="10"/>
          <w:sz w:val="28"/>
          <w:szCs w:val="28"/>
        </w:rPr>
        <w:t xml:space="preserve">продолжить системную работу по взысканию задолженности по платежам в бюджет </w:t>
      </w:r>
      <w:r w:rsidRPr="00B9718F">
        <w:rPr>
          <w:rStyle w:val="10"/>
          <w:color w:val="000000"/>
          <w:sz w:val="28"/>
          <w:szCs w:val="28"/>
        </w:rPr>
        <w:t xml:space="preserve">городского </w:t>
      </w:r>
      <w:proofErr w:type="gramStart"/>
      <w:r w:rsidRPr="00B9718F">
        <w:rPr>
          <w:rStyle w:val="10"/>
          <w:color w:val="000000"/>
          <w:sz w:val="28"/>
          <w:szCs w:val="28"/>
        </w:rPr>
        <w:t>округа</w:t>
      </w:r>
      <w:proofErr w:type="gramEnd"/>
      <w:r w:rsidRPr="00B9718F">
        <w:rPr>
          <w:rStyle w:val="10"/>
          <w:color w:val="000000"/>
          <w:sz w:val="28"/>
          <w:szCs w:val="28"/>
        </w:rPr>
        <w:t xml:space="preserve"> </w:t>
      </w:r>
      <w:r w:rsidRPr="00B9718F">
        <w:rPr>
          <w:rStyle w:val="10"/>
          <w:color w:val="000000"/>
          <w:sz w:val="28"/>
          <w:szCs w:val="28"/>
        </w:rPr>
        <w:t>ЗАТО Свободный</w:t>
      </w:r>
      <w:r w:rsidRPr="00B9718F">
        <w:rPr>
          <w:rStyle w:val="10"/>
          <w:sz w:val="28"/>
          <w:szCs w:val="28"/>
        </w:rPr>
        <w:t xml:space="preserve">, пеней и штрафов в сроки, установленные </w:t>
      </w:r>
      <w:r w:rsidRPr="00B9718F">
        <w:rPr>
          <w:rStyle w:val="10"/>
          <w:sz w:val="28"/>
          <w:szCs w:val="28"/>
        </w:rPr>
        <w:t>регламентами реализации полномочий администратора доходов бюджета по взысканию дебиторской задолженности, в том числе за счет признания просроченной задолженности сомнительной или безнадежной к взысканию;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- осуществление работы межведомственной комиссии </w:t>
      </w:r>
      <w:r w:rsidRPr="00B9718F">
        <w:rPr>
          <w:color w:val="000000"/>
          <w:sz w:val="28"/>
          <w:szCs w:val="28"/>
        </w:rPr>
        <w:t>по</w:t>
      </w:r>
      <w:r w:rsidRPr="00B9718F">
        <w:rPr>
          <w:color w:val="000000"/>
          <w:sz w:val="28"/>
          <w:szCs w:val="28"/>
        </w:rPr>
        <w:t xml:space="preserve"> вопросам укрепления финансовой самостоятельн</w:t>
      </w:r>
      <w:r w:rsidR="00B9718F">
        <w:rPr>
          <w:color w:val="000000"/>
          <w:sz w:val="28"/>
          <w:szCs w:val="28"/>
        </w:rPr>
        <w:t xml:space="preserve">ости бюджета городского </w:t>
      </w:r>
      <w:proofErr w:type="gramStart"/>
      <w:r w:rsidR="00B9718F">
        <w:rPr>
          <w:color w:val="000000"/>
          <w:sz w:val="28"/>
          <w:szCs w:val="28"/>
        </w:rPr>
        <w:t>округа</w:t>
      </w:r>
      <w:proofErr w:type="gramEnd"/>
      <w:r w:rsidR="00B9718F">
        <w:rPr>
          <w:color w:val="000000"/>
          <w:sz w:val="28"/>
          <w:szCs w:val="28"/>
        </w:rPr>
        <w:t xml:space="preserve"> </w:t>
      </w:r>
      <w:r w:rsidRPr="00B9718F">
        <w:rPr>
          <w:color w:val="000000"/>
          <w:sz w:val="28"/>
          <w:szCs w:val="28"/>
        </w:rPr>
        <w:t>З</w:t>
      </w:r>
      <w:r w:rsidRPr="00B9718F">
        <w:rPr>
          <w:color w:val="000000"/>
          <w:sz w:val="28"/>
          <w:szCs w:val="28"/>
        </w:rPr>
        <w:t>АТО Свободный;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- осуществление деятельности рабочей группы по снижению неформальной занятости, легализации заработной платы, повышению собираемости страховых взносов;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-осуществле</w:t>
      </w:r>
      <w:r w:rsidRPr="00B9718F">
        <w:rPr>
          <w:sz w:val="28"/>
          <w:szCs w:val="28"/>
        </w:rPr>
        <w:t>ние контроля эффективности использования муниципального имущества, сданного в аренду, а также переданного в оперативное управление или хозяйственное ведение муниципальным учреждениям и предприятиям городского округа;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 проведение инвентаризации муниципальн</w:t>
      </w:r>
      <w:r w:rsidRPr="00B9718F">
        <w:rPr>
          <w:sz w:val="28"/>
          <w:szCs w:val="28"/>
        </w:rPr>
        <w:t>ого имущества с целью выявления неэффективно используемого имущества или использования не по целевому назначению, установления мер по перепрофилированию, продаже или предоставления в аренду;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Реализация вышеуказанных направлений налоговой политики городског</w:t>
      </w:r>
      <w:r w:rsidRPr="00B9718F">
        <w:rPr>
          <w:sz w:val="28"/>
          <w:szCs w:val="28"/>
        </w:rPr>
        <w:t xml:space="preserve">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позволит обеспечить сбалансированность бюджета городского округа в целях полного финансирования расходных обязательств, направленных на устойчивое социально-экономическое развитие городского округа.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</w:p>
    <w:p w:rsidR="00000000" w:rsidRPr="00B9718F" w:rsidRDefault="00B9718F" w:rsidP="00B9718F">
      <w:pPr>
        <w:ind w:left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317DAC" w:rsidRPr="00B9718F">
        <w:rPr>
          <w:b/>
          <w:color w:val="000000"/>
          <w:sz w:val="28"/>
          <w:szCs w:val="28"/>
        </w:rPr>
        <w:t>Основные направления бюджетной п</w:t>
      </w:r>
      <w:r w:rsidR="00317DAC" w:rsidRPr="00B9718F">
        <w:rPr>
          <w:b/>
          <w:color w:val="000000"/>
          <w:sz w:val="28"/>
          <w:szCs w:val="28"/>
        </w:rPr>
        <w:t>олитики</w:t>
      </w:r>
    </w:p>
    <w:p w:rsidR="00000000" w:rsidRPr="00B9718F" w:rsidRDefault="00317DAC" w:rsidP="00B9718F">
      <w:pPr>
        <w:ind w:firstLine="709"/>
        <w:jc w:val="center"/>
        <w:rPr>
          <w:sz w:val="28"/>
          <w:szCs w:val="28"/>
        </w:rPr>
      </w:pPr>
      <w:r w:rsidRPr="00B9718F">
        <w:rPr>
          <w:b/>
          <w:color w:val="000000"/>
          <w:sz w:val="28"/>
          <w:szCs w:val="28"/>
        </w:rPr>
        <w:t xml:space="preserve">городского </w:t>
      </w:r>
      <w:proofErr w:type="gramStart"/>
      <w:r w:rsidRPr="00B9718F">
        <w:rPr>
          <w:b/>
          <w:color w:val="000000"/>
          <w:sz w:val="28"/>
          <w:szCs w:val="28"/>
        </w:rPr>
        <w:t>округа</w:t>
      </w:r>
      <w:proofErr w:type="gramEnd"/>
      <w:r w:rsidRPr="00B9718F">
        <w:rPr>
          <w:b/>
          <w:color w:val="000000"/>
          <w:sz w:val="28"/>
          <w:szCs w:val="28"/>
        </w:rPr>
        <w:t xml:space="preserve"> ЗАТО Свободный на 2025-2027 годы</w:t>
      </w:r>
    </w:p>
    <w:p w:rsidR="00000000" w:rsidRPr="00B9718F" w:rsidRDefault="00317DAC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Безусловным приоритетом бюджетной политики городского округа является достижение национальных целей развития Российской Федерации и стратегических задач социально-экономического развития Свердловс</w:t>
      </w:r>
      <w:r w:rsidRPr="00B9718F">
        <w:rPr>
          <w:sz w:val="28"/>
          <w:szCs w:val="28"/>
        </w:rPr>
        <w:t xml:space="preserve">кой области и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 </w:t>
      </w:r>
      <w:r w:rsidRPr="00B9718F">
        <w:rPr>
          <w:rFonts w:eastAsia="Liberation Serif"/>
          <w:sz w:val="28"/>
          <w:szCs w:val="28"/>
        </w:rPr>
        <w:t xml:space="preserve">Исходя из национальных целей развития Российской Федерации и с учетом целей и приоритетов социально - экономической политики Свердловской области и городского </w:t>
      </w:r>
      <w:proofErr w:type="gramStart"/>
      <w:r w:rsidRPr="00B9718F">
        <w:rPr>
          <w:rFonts w:eastAsia="Liberation Serif"/>
          <w:sz w:val="28"/>
          <w:szCs w:val="28"/>
        </w:rPr>
        <w:t>округа</w:t>
      </w:r>
      <w:proofErr w:type="gramEnd"/>
      <w:r w:rsidRPr="00B9718F">
        <w:rPr>
          <w:rFonts w:eastAsia="Liberation Serif"/>
          <w:sz w:val="28"/>
          <w:szCs w:val="28"/>
        </w:rPr>
        <w:t xml:space="preserve"> ЗАТО Свободный о</w:t>
      </w:r>
      <w:r w:rsidRPr="00B9718F">
        <w:rPr>
          <w:sz w:val="28"/>
          <w:szCs w:val="28"/>
        </w:rPr>
        <w:t>сновными направлениями бю</w:t>
      </w:r>
      <w:r w:rsidRPr="00B9718F">
        <w:rPr>
          <w:sz w:val="28"/>
          <w:szCs w:val="28"/>
        </w:rPr>
        <w:t>джетной политики городского округа ЗАТО Свободный на 2025-2027 годы являются: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-обеспечение сохранения населения, укрепление здоровья и повышения благополучия людей, поддержка семьи;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lastRenderedPageBreak/>
        <w:t>-обеспечение создания комфортной и безопасной среды проживания граждан, эк</w:t>
      </w:r>
      <w:r w:rsidRPr="00B9718F">
        <w:rPr>
          <w:sz w:val="28"/>
          <w:szCs w:val="28"/>
        </w:rPr>
        <w:t>ологического благополучия;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</w:t>
      </w:r>
      <w:r w:rsidRPr="00B9718F">
        <w:rPr>
          <w:rStyle w:val="10"/>
          <w:sz w:val="28"/>
          <w:szCs w:val="28"/>
        </w:rPr>
        <w:t>обеспечение возможности для реализации потенциала каждого человека, развития его талантов, воспитания патриотичной и социально ответственной личности;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-поддержка предпринимательства и наиболее уязвимых категорий граждан, повышен</w:t>
      </w:r>
      <w:r w:rsidRPr="00B9718F">
        <w:rPr>
          <w:sz w:val="28"/>
          <w:szCs w:val="28"/>
        </w:rPr>
        <w:t>ие уровня реальной заработной платы;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-развитие рынка общественно полезных услуг для решения задач повышения качества жизни жителей городского округа;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-обеспечение эффективности бюджетных расходов.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В условиях усиленного экономического и финансового давления</w:t>
      </w:r>
      <w:r w:rsidRPr="00B9718F">
        <w:rPr>
          <w:rStyle w:val="10"/>
        </w:rPr>
        <w:t xml:space="preserve"> со стороны недружественных государств, бюджетная политика городского </w:t>
      </w:r>
      <w:proofErr w:type="gramStart"/>
      <w:r w:rsidRPr="00B9718F">
        <w:rPr>
          <w:rStyle w:val="10"/>
        </w:rPr>
        <w:t>округа</w:t>
      </w:r>
      <w:proofErr w:type="gramEnd"/>
      <w:r w:rsidRPr="00B9718F">
        <w:rPr>
          <w:rStyle w:val="10"/>
        </w:rPr>
        <w:t xml:space="preserve"> ЗАТО Свободный на 2025–2027 годы по аналогии с бюджетной политикой Свердловской области должна быть ориентирована на обеспечение стабильных экономических условий и сохранение усто</w:t>
      </w:r>
      <w:r w:rsidRPr="00B9718F">
        <w:rPr>
          <w:rStyle w:val="10"/>
        </w:rPr>
        <w:t>йчивости бюджета городского округа ЗАТО Свободный.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 xml:space="preserve">Важно сохранить необходимый уровень финансового обеспечения расходов бюджета городского </w:t>
      </w:r>
      <w:proofErr w:type="gramStart"/>
      <w:r w:rsidRPr="00B9718F">
        <w:rPr>
          <w:rStyle w:val="10"/>
        </w:rPr>
        <w:t>округа</w:t>
      </w:r>
      <w:proofErr w:type="gramEnd"/>
      <w:r w:rsidRPr="00B9718F">
        <w:rPr>
          <w:rStyle w:val="10"/>
        </w:rPr>
        <w:t xml:space="preserve"> ЗАТО Свободный, формирующих качество жизни населения городского округа ЗАТО Свободный, а также создать условия</w:t>
      </w:r>
      <w:r w:rsidRPr="00B9718F">
        <w:rPr>
          <w:rStyle w:val="10"/>
        </w:rPr>
        <w:t xml:space="preserve"> для устойчивого и сбалансированного развития экономики городского округа ЗАТО Свободный.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В целях ориентации приоритетов бюджетной политики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на достижение национальных целей развития Российской Федерации необходимо продолжит</w:t>
      </w:r>
      <w:r w:rsidRPr="00B9718F">
        <w:rPr>
          <w:sz w:val="28"/>
          <w:szCs w:val="28"/>
        </w:rPr>
        <w:t>ь работу, направленную на решение следующих задач: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- </w:t>
      </w:r>
      <w:r w:rsidRPr="00B9718F">
        <w:rPr>
          <w:rStyle w:val="10"/>
          <w:sz w:val="28"/>
          <w:szCs w:val="28"/>
        </w:rPr>
        <w:t xml:space="preserve">обеспечение устойчивости и сбалансированности бюджета городского </w:t>
      </w:r>
      <w:proofErr w:type="gramStart"/>
      <w:r w:rsidRPr="00B9718F">
        <w:rPr>
          <w:rStyle w:val="10"/>
          <w:sz w:val="28"/>
          <w:szCs w:val="28"/>
        </w:rPr>
        <w:t>округа</w:t>
      </w:r>
      <w:proofErr w:type="gramEnd"/>
      <w:r w:rsidRPr="00B9718F">
        <w:rPr>
          <w:rStyle w:val="10"/>
          <w:sz w:val="28"/>
          <w:szCs w:val="28"/>
        </w:rPr>
        <w:t xml:space="preserve"> ЗАТО Свободный;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 xml:space="preserve">-сохранение умеренного, консервативного подхода к планированию бюджета городского </w:t>
      </w:r>
      <w:proofErr w:type="gramStart"/>
      <w:r w:rsidRPr="00B9718F">
        <w:rPr>
          <w:rStyle w:val="10"/>
          <w:sz w:val="28"/>
          <w:szCs w:val="28"/>
        </w:rPr>
        <w:t>округа</w:t>
      </w:r>
      <w:proofErr w:type="gramEnd"/>
      <w:r w:rsidRPr="00B9718F">
        <w:rPr>
          <w:rStyle w:val="10"/>
          <w:sz w:val="28"/>
          <w:szCs w:val="28"/>
        </w:rPr>
        <w:t xml:space="preserve"> ЗАТО Свободный, формирован</w:t>
      </w:r>
      <w:r w:rsidRPr="00B9718F">
        <w:rPr>
          <w:rStyle w:val="10"/>
          <w:sz w:val="28"/>
          <w:szCs w:val="28"/>
        </w:rPr>
        <w:t>ие бюджетных параметров исходя из необходимости безусловного исполнения действующих расходных обязательств и осуществление взвешенного подхода к принятию новых расходных обязательств;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 xml:space="preserve">- расстановка приоритетов в расходовании бюджетных средств, оптимизация </w:t>
      </w:r>
      <w:r w:rsidRPr="00B9718F">
        <w:rPr>
          <w:rStyle w:val="10"/>
        </w:rPr>
        <w:t>и повышение эффективности бюджетных расходов, концентрация финансовых ресурсов на достижении целей и результатов региональных проектов, направленных на реализацию национальных проектов;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- совершенствование нормативной и методической базы реализации муницип</w:t>
      </w:r>
      <w:r w:rsidRPr="00B9718F">
        <w:rPr>
          <w:rStyle w:val="10"/>
        </w:rPr>
        <w:t xml:space="preserve">альных программ городского </w:t>
      </w:r>
      <w:proofErr w:type="gramStart"/>
      <w:r w:rsidRPr="00B9718F">
        <w:rPr>
          <w:rStyle w:val="10"/>
        </w:rPr>
        <w:t>округа</w:t>
      </w:r>
      <w:proofErr w:type="gramEnd"/>
      <w:r w:rsidRPr="00B9718F">
        <w:rPr>
          <w:rStyle w:val="10"/>
        </w:rPr>
        <w:t xml:space="preserve"> ЗАТО Свободный, повышение финансовой гибкости при их реализации;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>- обеспечение открытости бюджетного процесса и вовлечение в него граждан, проживающих на территории городского округа, в том числе развития инициативных прое</w:t>
      </w:r>
      <w:r w:rsidRPr="00B9718F">
        <w:rPr>
          <w:rStyle w:val="10"/>
          <w:sz w:val="28"/>
          <w:szCs w:val="28"/>
        </w:rPr>
        <w:t xml:space="preserve">ктов и инициативного бюджетирования на территории городского </w:t>
      </w:r>
      <w:proofErr w:type="gramStart"/>
      <w:r w:rsidRPr="00B9718F">
        <w:rPr>
          <w:rStyle w:val="10"/>
          <w:sz w:val="28"/>
          <w:szCs w:val="28"/>
        </w:rPr>
        <w:t>округа</w:t>
      </w:r>
      <w:proofErr w:type="gramEnd"/>
      <w:r w:rsidRPr="00B9718F">
        <w:rPr>
          <w:rStyle w:val="10"/>
          <w:sz w:val="28"/>
          <w:szCs w:val="28"/>
        </w:rPr>
        <w:t xml:space="preserve"> ЗАТО Свободный.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</w:p>
    <w:p w:rsidR="00B9718F" w:rsidRDefault="00B9718F" w:rsidP="00B9718F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317DAC" w:rsidRPr="00B9718F">
        <w:rPr>
          <w:b/>
          <w:sz w:val="28"/>
          <w:szCs w:val="28"/>
        </w:rPr>
        <w:t>Оценка проектируемых параметров бюджета</w:t>
      </w:r>
      <w:r>
        <w:rPr>
          <w:b/>
          <w:sz w:val="28"/>
          <w:szCs w:val="28"/>
        </w:rPr>
        <w:t xml:space="preserve"> </w:t>
      </w:r>
      <w:r w:rsidR="00317DAC" w:rsidRPr="00B9718F">
        <w:rPr>
          <w:b/>
          <w:sz w:val="28"/>
          <w:szCs w:val="28"/>
        </w:rPr>
        <w:t xml:space="preserve">городского округа </w:t>
      </w:r>
    </w:p>
    <w:p w:rsidR="00000000" w:rsidRPr="00B9718F" w:rsidRDefault="00317DAC" w:rsidP="00B9718F">
      <w:pPr>
        <w:ind w:left="709"/>
        <w:jc w:val="center"/>
        <w:rPr>
          <w:sz w:val="28"/>
          <w:szCs w:val="28"/>
        </w:rPr>
      </w:pPr>
      <w:r w:rsidRPr="00B9718F">
        <w:rPr>
          <w:b/>
          <w:sz w:val="28"/>
          <w:szCs w:val="28"/>
        </w:rPr>
        <w:t>ЗАТО Свободный на 2025 год</w:t>
      </w:r>
      <w:r w:rsidR="00B9718F">
        <w:rPr>
          <w:b/>
          <w:sz w:val="28"/>
          <w:szCs w:val="28"/>
        </w:rPr>
        <w:t xml:space="preserve"> </w:t>
      </w:r>
      <w:r w:rsidRPr="00B9718F">
        <w:rPr>
          <w:b/>
          <w:sz w:val="28"/>
          <w:szCs w:val="28"/>
        </w:rPr>
        <w:t>и плановый период 2026 и 2027 годов</w:t>
      </w:r>
    </w:p>
    <w:p w:rsidR="00000000" w:rsidRPr="00B9718F" w:rsidRDefault="00317DAC">
      <w:pPr>
        <w:ind w:firstLine="709"/>
        <w:jc w:val="both"/>
        <w:rPr>
          <w:b/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lastRenderedPageBreak/>
        <w:t>Прогнозирование доходной части бюджета городско</w:t>
      </w:r>
      <w:r w:rsidRPr="00B9718F">
        <w:rPr>
          <w:sz w:val="28"/>
          <w:szCs w:val="28"/>
        </w:rPr>
        <w:t>го округа осуществлялось исходя из действующих норм бюджетного и налогового законодательства Российской Федерации, Свердловской области и городского округа в условиях сохранения стабильности налогообложения.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Основное внимание уделено оценке исполнения дохо</w:t>
      </w:r>
      <w:r w:rsidRPr="00B9718F">
        <w:rPr>
          <w:sz w:val="28"/>
          <w:szCs w:val="28"/>
        </w:rPr>
        <w:t>дов в текущем периоде, которая легла в основу формирования доходной базы бюджета городского округа.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Прогнозные назначения по налогу на доходы физических лиц планируются в соответствии с Методикой оценки объема налоговых и неналоговых доходов консолидирован</w:t>
      </w:r>
      <w:r w:rsidRPr="00B9718F">
        <w:rPr>
          <w:color w:val="000000"/>
          <w:sz w:val="28"/>
          <w:szCs w:val="28"/>
        </w:rPr>
        <w:t xml:space="preserve">ного бюджета Свердловской области на 2025 год и плановый период 2026 и 2027 годов с учетом дополнительного норматива отчислений от НДФЛ заменяющего дотации на выравнивание бюджетной обеспеченности из областного бюджета бюджету городского округа.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Налог, вз</w:t>
      </w:r>
      <w:r w:rsidRPr="00B9718F">
        <w:rPr>
          <w:color w:val="000000"/>
          <w:sz w:val="28"/>
          <w:szCs w:val="28"/>
        </w:rPr>
        <w:t>имаемый с применением упрощенной системы налогообложения и налог на имущество физических лиц прогнозируются с учетом доведенного коэффициента роста.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Доходы от использования муниципального имущества запланированы с учетом имеющихся договоров аренды и догово</w:t>
      </w:r>
      <w:r w:rsidRPr="00B9718F">
        <w:rPr>
          <w:sz w:val="28"/>
          <w:szCs w:val="28"/>
        </w:rPr>
        <w:t>ров, планируемых к заключению в плановом периоде.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Формирование безвозмездных поступлений осуществлялось в соответствии с законами о федеральном и областном бюджет</w:t>
      </w:r>
      <w:r w:rsidRPr="00B9718F">
        <w:rPr>
          <w:sz w:val="28"/>
          <w:szCs w:val="28"/>
        </w:rPr>
        <w:t>ах</w:t>
      </w:r>
      <w:r w:rsidRPr="00B9718F">
        <w:rPr>
          <w:sz w:val="28"/>
          <w:szCs w:val="28"/>
        </w:rPr>
        <w:t xml:space="preserve"> на 2025-2027 годы.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В 2025 году предусмотрена реализация 8 муниципальных програм</w:t>
      </w:r>
      <w:r w:rsidRPr="00B9718F">
        <w:rPr>
          <w:sz w:val="28"/>
          <w:szCs w:val="28"/>
        </w:rPr>
        <w:t>м.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Обеспечен</w:t>
      </w:r>
      <w:r w:rsidRPr="00B9718F">
        <w:rPr>
          <w:sz w:val="28"/>
          <w:szCs w:val="28"/>
        </w:rPr>
        <w:t>ие расходных обязательств источниками финансирования является необходимым условием эффективного функционирования бюджетной системы, в связи с чем, отдается безусловный приоритет исполнению действующих расходных обязател</w:t>
      </w:r>
      <w:r w:rsidR="00B9718F">
        <w:rPr>
          <w:sz w:val="28"/>
          <w:szCs w:val="28"/>
        </w:rPr>
        <w:t xml:space="preserve">ьств. Принятие новых расходных </w:t>
      </w:r>
      <w:r w:rsidRPr="00B9718F">
        <w:rPr>
          <w:sz w:val="28"/>
          <w:szCs w:val="28"/>
        </w:rPr>
        <w:t>обяза</w:t>
      </w:r>
      <w:r w:rsidRPr="00B9718F">
        <w:rPr>
          <w:sz w:val="28"/>
          <w:szCs w:val="28"/>
        </w:rPr>
        <w:t>тельств будет осуществляться после оценки их эффективности, пересмотра нормативных правовых актов, устанавливающих действующие расходные обязательства, и учитываться с учетом приоритетности.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Принцип адресности и целевого характера бюджетных средств будет с</w:t>
      </w:r>
      <w:r w:rsidRPr="00B9718F">
        <w:rPr>
          <w:sz w:val="28"/>
          <w:szCs w:val="28"/>
        </w:rPr>
        <w:t>облюдаться в 2025-2027 годах за счет формирования и исполнения бюджета городского округа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</w:t>
      </w:r>
      <w:r w:rsidRPr="00B9718F">
        <w:rPr>
          <w:sz w:val="28"/>
          <w:szCs w:val="28"/>
        </w:rPr>
        <w:t xml:space="preserve">омического развития городского округа.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В 2025-2027 годах в целях исполнения требований Федерального закона от 05.04.2013 года № 44-ФЗ «О контрактной системе в сфере закупок товаров, работ, услуг для обеспечения государ</w:t>
      </w:r>
      <w:r w:rsidR="00B9718F">
        <w:rPr>
          <w:sz w:val="28"/>
          <w:szCs w:val="28"/>
        </w:rPr>
        <w:t xml:space="preserve">ственных и муниципальных нужд» </w:t>
      </w:r>
      <w:r w:rsidRPr="00B9718F">
        <w:rPr>
          <w:sz w:val="28"/>
          <w:szCs w:val="28"/>
        </w:rPr>
        <w:t>будет</w:t>
      </w:r>
      <w:r w:rsidRPr="00B9718F">
        <w:rPr>
          <w:sz w:val="28"/>
          <w:szCs w:val="28"/>
        </w:rPr>
        <w:t xml:space="preserve"> продолжено применение принципа планирования и нормирования закупок товаров, работ, услуг для обеспечения муниципальных нужд. </w:t>
      </w:r>
    </w:p>
    <w:p w:rsidR="00000000" w:rsidRPr="00B9718F" w:rsidRDefault="00317DAC">
      <w:pPr>
        <w:ind w:firstLine="709"/>
        <w:jc w:val="both"/>
        <w:rPr>
          <w:b/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b/>
          <w:sz w:val="28"/>
          <w:szCs w:val="28"/>
        </w:rPr>
        <w:t>Муниципальное управление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Формирование расходов на содержание органов местного самоуправления следует осуществлять с соблюдением </w:t>
      </w:r>
      <w:r w:rsidRPr="00B9718F">
        <w:rPr>
          <w:sz w:val="28"/>
          <w:szCs w:val="28"/>
        </w:rPr>
        <w:t xml:space="preserve">нормативов </w:t>
      </w:r>
      <w:r w:rsidRPr="00B9718F">
        <w:rPr>
          <w:color w:val="000000"/>
          <w:sz w:val="28"/>
          <w:szCs w:val="28"/>
        </w:rPr>
        <w:t>формирования расходов на содержание органов местного самоуправления, установленных Постановлением Правительства Свердловской области.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lastRenderedPageBreak/>
        <w:t>В планируемом периоде бюджетная политика в сфере муниципального управления будет направлена на: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1) оптимизацию </w:t>
      </w:r>
      <w:r w:rsidRPr="00B9718F">
        <w:rPr>
          <w:sz w:val="28"/>
          <w:szCs w:val="28"/>
        </w:rPr>
        <w:t>расходов на содержание и обеспечение деятельно</w:t>
      </w:r>
      <w:r w:rsidRPr="00B9718F">
        <w:rPr>
          <w:color w:val="000000"/>
          <w:sz w:val="28"/>
          <w:szCs w:val="28"/>
        </w:rPr>
        <w:t xml:space="preserve">сти органов местного самоуправления путем </w:t>
      </w:r>
      <w:r w:rsidRPr="00B9718F">
        <w:rPr>
          <w:sz w:val="28"/>
          <w:szCs w:val="28"/>
        </w:rPr>
        <w:t>совершенствования системы муниципального управления</w:t>
      </w:r>
      <w:r w:rsidRPr="00B9718F">
        <w:rPr>
          <w:color w:val="000000"/>
          <w:sz w:val="28"/>
          <w:szCs w:val="28"/>
        </w:rPr>
        <w:t>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2) совершенствование процессов автоматизации проведения проверок при осуществлении казначейского контроля посредств</w:t>
      </w:r>
      <w:r w:rsidRPr="00B9718F">
        <w:rPr>
          <w:color w:val="000000"/>
          <w:sz w:val="28"/>
          <w:szCs w:val="28"/>
        </w:rPr>
        <w:t xml:space="preserve">ом расширения функциональных возможностей цифровых технологий в целях повышения эффективности контроля, </w:t>
      </w:r>
      <w:r w:rsidRPr="00B9718F">
        <w:rPr>
          <w:rStyle w:val="10"/>
          <w:color w:val="000000"/>
          <w:sz w:val="28"/>
          <w:szCs w:val="28"/>
        </w:rPr>
        <w:t>снижения коррупционных рисков путем сведения визуального контроля к минимуму по контролируемым показателям;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3) выявление и предотвращение нарушений в фи</w:t>
      </w:r>
      <w:r w:rsidRPr="00B9718F">
        <w:rPr>
          <w:color w:val="000000"/>
          <w:sz w:val="28"/>
          <w:szCs w:val="28"/>
        </w:rPr>
        <w:t xml:space="preserve">нансово-бюджетной сфере </w:t>
      </w:r>
      <w:r w:rsidRPr="00B9718F">
        <w:rPr>
          <w:rStyle w:val="10"/>
          <w:color w:val="000000"/>
          <w:sz w:val="28"/>
          <w:szCs w:val="28"/>
        </w:rPr>
        <w:t>посредством проведения плановых и внеплановых контрольных мероприятий;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4) применение риск-ориентированного подхода при планировании контрольных мероприятий </w:t>
      </w:r>
      <w:r w:rsidRPr="00B9718F">
        <w:rPr>
          <w:rStyle w:val="10"/>
          <w:color w:val="000000"/>
          <w:sz w:val="28"/>
          <w:szCs w:val="28"/>
        </w:rPr>
        <w:t xml:space="preserve">за расходованием бюджетных средств, выделенных на реализацию национальных и </w:t>
      </w:r>
      <w:r w:rsidRPr="00B9718F">
        <w:rPr>
          <w:rStyle w:val="10"/>
          <w:color w:val="000000"/>
          <w:sz w:val="28"/>
          <w:szCs w:val="28"/>
        </w:rPr>
        <w:t>региональных проектов, а также в сфере закупок;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5) </w:t>
      </w:r>
      <w:r w:rsidRPr="00B9718F">
        <w:rPr>
          <w:rStyle w:val="10"/>
          <w:color w:val="000000"/>
          <w:sz w:val="28"/>
          <w:szCs w:val="28"/>
        </w:rPr>
        <w:t xml:space="preserve">контроль соблюдения заказчиками городского </w:t>
      </w:r>
      <w:proofErr w:type="gramStart"/>
      <w:r w:rsidRPr="00B9718F">
        <w:rPr>
          <w:rStyle w:val="10"/>
          <w:color w:val="000000"/>
          <w:sz w:val="28"/>
          <w:szCs w:val="28"/>
        </w:rPr>
        <w:t>округа</w:t>
      </w:r>
      <w:proofErr w:type="gramEnd"/>
      <w:r w:rsidRPr="00B9718F">
        <w:rPr>
          <w:rStyle w:val="10"/>
          <w:color w:val="000000"/>
          <w:sz w:val="28"/>
          <w:szCs w:val="28"/>
        </w:rPr>
        <w:t xml:space="preserve"> ЗАТО Свободный требований законодательства Российской Федерации при осуществлении закупок малого объема без проведения конкурентных процедур у единственног</w:t>
      </w:r>
      <w:r w:rsidRPr="00B9718F">
        <w:rPr>
          <w:rStyle w:val="10"/>
          <w:color w:val="000000"/>
          <w:sz w:val="28"/>
          <w:szCs w:val="28"/>
        </w:rPr>
        <w:t xml:space="preserve">о поставщика (подрядчика, исполнителя);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6) </w:t>
      </w:r>
      <w:r w:rsidRPr="00B9718F">
        <w:rPr>
          <w:rStyle w:val="10"/>
          <w:color w:val="000000"/>
          <w:sz w:val="28"/>
          <w:szCs w:val="28"/>
        </w:rPr>
        <w:t>совершенствование регуляторной политики и решение задач реформы контроля (надзора) в целях дальнейшего снижения административной нагрузки и улучшения условий ведения бизнеса путем: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 xml:space="preserve">обеспечения </w:t>
      </w:r>
      <w:proofErr w:type="spellStart"/>
      <w:r w:rsidRPr="00B9718F">
        <w:rPr>
          <w:rStyle w:val="10"/>
        </w:rPr>
        <w:t>цифровизации</w:t>
      </w:r>
      <w:proofErr w:type="spellEnd"/>
      <w:r w:rsidRPr="00B9718F">
        <w:rPr>
          <w:rStyle w:val="10"/>
        </w:rPr>
        <w:t xml:space="preserve"> всех п</w:t>
      </w:r>
      <w:r w:rsidRPr="00B9718F">
        <w:rPr>
          <w:rStyle w:val="10"/>
        </w:rPr>
        <w:t>роцедур регуляторной политики, включая сферы контрольной (надзорной) деятельности и оценки регулирующего воздействия;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обеспечения стабильной работоспособности интернет-порталов «Оценка регулирующего воздействия в Свердловской области» и по контрольно-надзо</w:t>
      </w:r>
      <w:r w:rsidRPr="00B9718F">
        <w:rPr>
          <w:rStyle w:val="10"/>
        </w:rPr>
        <w:t>рной деятельности в Свердловской области;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color w:val="000000"/>
          <w:sz w:val="28"/>
          <w:szCs w:val="28"/>
        </w:rPr>
        <w:t>обеспечения профессионального развития государственных и муниципальных служащих в сфере контрольной (надзорной) деятельности и оценки регулирующего воздействия;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 xml:space="preserve">7) недопущение образования просроченной кредиторской </w:t>
      </w:r>
      <w:r w:rsidRPr="00B9718F">
        <w:rPr>
          <w:color w:val="000000"/>
          <w:sz w:val="28"/>
          <w:szCs w:val="28"/>
        </w:rPr>
        <w:t xml:space="preserve">задолженности органами местного самоуправления городского </w:t>
      </w:r>
      <w:proofErr w:type="gramStart"/>
      <w:r w:rsidRPr="00B9718F">
        <w:rPr>
          <w:color w:val="000000"/>
          <w:sz w:val="28"/>
          <w:szCs w:val="28"/>
        </w:rPr>
        <w:t>округа</w:t>
      </w:r>
      <w:proofErr w:type="gramEnd"/>
      <w:r w:rsidRPr="00B9718F">
        <w:rPr>
          <w:color w:val="000000"/>
          <w:sz w:val="28"/>
          <w:szCs w:val="28"/>
        </w:rPr>
        <w:t xml:space="preserve"> ЗАТО Свободный, муниципальными учреждениями городского округа ЗАТО Свободный.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 </w:t>
      </w:r>
      <w:r w:rsidRPr="00B9718F">
        <w:rPr>
          <w:sz w:val="28"/>
          <w:szCs w:val="28"/>
        </w:rPr>
        <w:t>В соответствии с действующими муниципальными правовыми актами, при планировании расходов на предстоящий период с</w:t>
      </w:r>
      <w:r w:rsidRPr="00B9718F">
        <w:rPr>
          <w:sz w:val="28"/>
          <w:szCs w:val="28"/>
        </w:rPr>
        <w:t xml:space="preserve">ледует </w:t>
      </w:r>
      <w:proofErr w:type="gramStart"/>
      <w:r w:rsidRPr="00B9718F">
        <w:rPr>
          <w:sz w:val="28"/>
          <w:szCs w:val="28"/>
        </w:rPr>
        <w:t>предусматривать  финансовое</w:t>
      </w:r>
      <w:proofErr w:type="gramEnd"/>
      <w:r w:rsidRPr="00B9718F">
        <w:rPr>
          <w:sz w:val="28"/>
          <w:szCs w:val="28"/>
        </w:rPr>
        <w:t xml:space="preserve"> обеспечение выплат по обязательствам, в соответствии с которыми производится выплата муниципальной пенсии отдельным категориям муниципальных служащих.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Расходы на обеспечение деятельности органов местного самоуправления бу</w:t>
      </w:r>
      <w:r w:rsidRPr="00B9718F">
        <w:rPr>
          <w:color w:val="000000"/>
          <w:sz w:val="28"/>
          <w:szCs w:val="28"/>
        </w:rPr>
        <w:t>дут запланированы в размере, установленном Постановлением</w:t>
      </w:r>
      <w:r w:rsidRPr="00B9718F">
        <w:rPr>
          <w:color w:val="000000"/>
          <w:sz w:val="28"/>
          <w:szCs w:val="28"/>
        </w:rPr>
        <w:t xml:space="preserve"> от </w:t>
      </w:r>
      <w:r w:rsidRPr="00B9718F">
        <w:rPr>
          <w:color w:val="000000"/>
          <w:sz w:val="28"/>
          <w:szCs w:val="28"/>
        </w:rPr>
        <w:t>24</w:t>
      </w:r>
      <w:r w:rsidRPr="00B9718F">
        <w:rPr>
          <w:color w:val="000000"/>
          <w:sz w:val="28"/>
          <w:szCs w:val="28"/>
        </w:rPr>
        <w:t>.10.202</w:t>
      </w:r>
      <w:r w:rsidRPr="00B9718F">
        <w:rPr>
          <w:color w:val="000000"/>
          <w:sz w:val="28"/>
          <w:szCs w:val="28"/>
        </w:rPr>
        <w:t>4</w:t>
      </w:r>
      <w:r w:rsidRPr="00B9718F">
        <w:rPr>
          <w:color w:val="000000"/>
          <w:sz w:val="28"/>
          <w:szCs w:val="28"/>
        </w:rPr>
        <w:t xml:space="preserve"> № 76</w:t>
      </w:r>
      <w:r w:rsidRPr="00B9718F">
        <w:rPr>
          <w:color w:val="000000"/>
          <w:sz w:val="28"/>
          <w:szCs w:val="28"/>
        </w:rPr>
        <w:t>0</w:t>
      </w:r>
      <w:r w:rsidRPr="00B9718F">
        <w:rPr>
          <w:color w:val="000000"/>
          <w:sz w:val="28"/>
          <w:szCs w:val="28"/>
        </w:rPr>
        <w:t xml:space="preserve">-ПП «Об утверждении методик, применяемых для расчета межбюджетных трансфертов из областного бюджета местным бюджетам, на </w:t>
      </w:r>
      <w:r w:rsidRPr="00B9718F">
        <w:rPr>
          <w:color w:val="000000"/>
          <w:sz w:val="28"/>
          <w:szCs w:val="28"/>
        </w:rPr>
        <w:t xml:space="preserve">очередной финансовый </w:t>
      </w:r>
      <w:r w:rsidRPr="00B9718F">
        <w:rPr>
          <w:color w:val="000000"/>
          <w:sz w:val="28"/>
          <w:szCs w:val="28"/>
        </w:rPr>
        <w:t>год и плановый период».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b/>
          <w:bCs/>
          <w:sz w:val="28"/>
          <w:szCs w:val="28"/>
        </w:rPr>
        <w:tab/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b/>
          <w:sz w:val="28"/>
          <w:szCs w:val="28"/>
        </w:rPr>
        <w:t>Национальна</w:t>
      </w:r>
      <w:r w:rsidRPr="00B9718F">
        <w:rPr>
          <w:b/>
          <w:sz w:val="28"/>
          <w:szCs w:val="28"/>
        </w:rPr>
        <w:t>я оборона и безопасность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lastRenderedPageBreak/>
        <w:t>Расходы по мобилизационной подготовке следует планировать за счет переданных субвенций для финансирования расходов на осуществление государственных полномочий по первичному воинскому учету на территориях, где отсутствуют военные ко</w:t>
      </w:r>
      <w:r w:rsidRPr="00B9718F">
        <w:rPr>
          <w:sz w:val="28"/>
          <w:szCs w:val="28"/>
        </w:rPr>
        <w:t xml:space="preserve">миссариаты, так как полномочие является расходным обязательством Российской Федерации.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Расходы на мероприятия по гражданской обороне и по предупреждению чрезвычайных ситуаций</w:t>
      </w:r>
      <w:r w:rsidRPr="00B9718F">
        <w:rPr>
          <w:b/>
          <w:sz w:val="28"/>
          <w:szCs w:val="28"/>
        </w:rPr>
        <w:t xml:space="preserve"> </w:t>
      </w:r>
      <w:r w:rsidRPr="00B9718F">
        <w:rPr>
          <w:sz w:val="28"/>
          <w:szCs w:val="28"/>
        </w:rPr>
        <w:t xml:space="preserve">должны </w:t>
      </w:r>
      <w:r w:rsidRPr="00B9718F">
        <w:rPr>
          <w:sz w:val="28"/>
          <w:szCs w:val="28"/>
        </w:rPr>
        <w:t>включать расходы по изготовлению информационных материалов для населения,</w:t>
      </w:r>
      <w:r w:rsidRPr="00B9718F">
        <w:rPr>
          <w:sz w:val="28"/>
          <w:szCs w:val="28"/>
        </w:rPr>
        <w:t xml:space="preserve"> мероприятия по обеспечению первичных мер пожарной безопасности и содержание службы ЕДДС.</w:t>
      </w:r>
    </w:p>
    <w:p w:rsidR="00B9718F" w:rsidRDefault="00B9718F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b/>
          <w:color w:val="000000"/>
          <w:sz w:val="28"/>
          <w:szCs w:val="28"/>
        </w:rPr>
        <w:t>Национальная экономика</w:t>
      </w:r>
    </w:p>
    <w:p w:rsidR="00000000" w:rsidRPr="00B9718F" w:rsidRDefault="00317DAC">
      <w:pPr>
        <w:tabs>
          <w:tab w:val="left" w:pos="225"/>
        </w:tabs>
        <w:ind w:firstLine="709"/>
        <w:jc w:val="both"/>
        <w:rPr>
          <w:sz w:val="28"/>
          <w:szCs w:val="28"/>
        </w:rPr>
      </w:pPr>
      <w:r w:rsidRPr="00B9718F">
        <w:rPr>
          <w:color w:val="000000"/>
          <w:sz w:val="28"/>
          <w:szCs w:val="28"/>
        </w:rPr>
        <w:t>По решению землеустроительных вопросов необходимо продолжить выполнение работ по согласованию с Министерством обороны земельных участков под об</w:t>
      </w:r>
      <w:r w:rsidRPr="00B9718F">
        <w:rPr>
          <w:color w:val="000000"/>
          <w:sz w:val="28"/>
          <w:szCs w:val="28"/>
        </w:rPr>
        <w:t>ъектами муниципальной собственности, ранее переданными из федеральной в муниципальную собственность, с целью постановки указанных участков на кадастровый учет и оформления права муниципальной собственности и земельных участков в границах населенного пункта</w:t>
      </w:r>
      <w:r w:rsidRPr="00B9718F">
        <w:rPr>
          <w:color w:val="000000"/>
          <w:sz w:val="28"/>
          <w:szCs w:val="28"/>
        </w:rPr>
        <w:t>.</w:t>
      </w:r>
    </w:p>
    <w:p w:rsidR="00000000" w:rsidRPr="00B9718F" w:rsidRDefault="00317DAC">
      <w:pPr>
        <w:tabs>
          <w:tab w:val="left" w:pos="225"/>
        </w:tabs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Приоритетным направлением расходов в сфере национальной экономики является повышение комфортности и индекса качества п</w:t>
      </w:r>
      <w:r w:rsidRPr="00B9718F">
        <w:rPr>
          <w:sz w:val="28"/>
          <w:szCs w:val="28"/>
        </w:rPr>
        <w:t>роживания граждан, повышение качества предпринимательского климата, ремонт дорог и форм</w:t>
      </w:r>
      <w:r w:rsidRPr="00B9718F">
        <w:rPr>
          <w:sz w:val="28"/>
          <w:szCs w:val="28"/>
        </w:rPr>
        <w:t xml:space="preserve">ирование современной инфраструктуры. </w:t>
      </w:r>
    </w:p>
    <w:p w:rsidR="00000000" w:rsidRPr="00B9718F" w:rsidRDefault="00317DAC">
      <w:pPr>
        <w:tabs>
          <w:tab w:val="left" w:pos="225"/>
        </w:tabs>
        <w:ind w:firstLine="709"/>
        <w:jc w:val="both"/>
        <w:rPr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b/>
          <w:sz w:val="28"/>
          <w:szCs w:val="28"/>
        </w:rPr>
        <w:t>ЖКХ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Бюджет</w:t>
      </w:r>
      <w:r w:rsidRPr="00B9718F">
        <w:rPr>
          <w:sz w:val="28"/>
          <w:szCs w:val="28"/>
        </w:rPr>
        <w:t xml:space="preserve">ная политика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в сфере жилищно-коммунального хозяйства направлена на: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создание безопасных и благоприятных условий проживания граждан путем выполнения работ по капитальному ремонту жилых домов, общего имущества в многоквартирн</w:t>
      </w:r>
      <w:r w:rsidRPr="00B9718F">
        <w:rPr>
          <w:sz w:val="28"/>
          <w:szCs w:val="28"/>
        </w:rPr>
        <w:t>ых домах;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для снижения неэффективных расходов продолжить работу по распределению освобождающихся квартир с целью свести к минимуму период «вынужденного простоя» жилья;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повышение энергетической эффективности объектов инженерной инфраструктуры, стимулировани</w:t>
      </w:r>
      <w:r w:rsidRPr="00B9718F">
        <w:rPr>
          <w:sz w:val="28"/>
          <w:szCs w:val="28"/>
        </w:rPr>
        <w:t xml:space="preserve">е внедрения инновационных, </w:t>
      </w:r>
      <w:proofErr w:type="spellStart"/>
      <w:r w:rsidRPr="00B9718F">
        <w:rPr>
          <w:sz w:val="28"/>
          <w:szCs w:val="28"/>
        </w:rPr>
        <w:t>энерго</w:t>
      </w:r>
      <w:proofErr w:type="spellEnd"/>
      <w:r w:rsidRPr="00B9718F">
        <w:rPr>
          <w:sz w:val="28"/>
          <w:szCs w:val="28"/>
        </w:rPr>
        <w:t xml:space="preserve">- </w:t>
      </w:r>
      <w:proofErr w:type="gramStart"/>
      <w:r w:rsidRPr="00B9718F">
        <w:rPr>
          <w:sz w:val="28"/>
          <w:szCs w:val="28"/>
        </w:rPr>
        <w:t xml:space="preserve">и  </w:t>
      </w:r>
      <w:proofErr w:type="spellStart"/>
      <w:r w:rsidRPr="00B9718F">
        <w:rPr>
          <w:sz w:val="28"/>
          <w:szCs w:val="28"/>
        </w:rPr>
        <w:t>ресурсоснабжающих</w:t>
      </w:r>
      <w:proofErr w:type="spellEnd"/>
      <w:proofErr w:type="gramEnd"/>
      <w:r w:rsidRPr="00B9718F">
        <w:rPr>
          <w:sz w:val="28"/>
          <w:szCs w:val="28"/>
        </w:rPr>
        <w:t xml:space="preserve"> технологий в жилищно-коммунальной сфере, а также механизмов реализации </w:t>
      </w:r>
      <w:proofErr w:type="spellStart"/>
      <w:r w:rsidRPr="00B9718F">
        <w:rPr>
          <w:sz w:val="28"/>
          <w:szCs w:val="28"/>
        </w:rPr>
        <w:t>энергосервисных</w:t>
      </w:r>
      <w:proofErr w:type="spellEnd"/>
      <w:r w:rsidRPr="00B9718F">
        <w:rPr>
          <w:sz w:val="28"/>
          <w:szCs w:val="28"/>
        </w:rPr>
        <w:t xml:space="preserve"> контрактов;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ремонт систем и (или) объектов коммунальной инфраструктуры для организации тепло- и водоснабжения на</w:t>
      </w:r>
      <w:r w:rsidRPr="00B9718F">
        <w:rPr>
          <w:sz w:val="28"/>
          <w:szCs w:val="28"/>
        </w:rPr>
        <w:t>селения, водоотведения, повышения качества питьевой воды для населения;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повышение комфортности и индекса качества городской среды, отвечающей запросам жителей городского округа;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осуществление механизма прямого участия граждан в формировании комфортной горо</w:t>
      </w:r>
      <w:r w:rsidRPr="00B9718F">
        <w:rPr>
          <w:sz w:val="28"/>
          <w:szCs w:val="28"/>
        </w:rPr>
        <w:t>дской среды, увеличение доли граждан, принимающих участие в решении вопросов развития городской среды.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Fonts w:eastAsia="Liberation Serif"/>
          <w:sz w:val="28"/>
          <w:szCs w:val="28"/>
        </w:rPr>
        <w:t xml:space="preserve">Планируется продолжить работу по </w:t>
      </w:r>
      <w:r w:rsidRPr="00B9718F">
        <w:rPr>
          <w:rFonts w:eastAsia="Liberation Serif"/>
          <w:sz w:val="28"/>
          <w:szCs w:val="28"/>
        </w:rPr>
        <w:t xml:space="preserve">получению положительного заключения </w:t>
      </w:r>
      <w:r w:rsidRPr="00B9718F">
        <w:rPr>
          <w:rFonts w:eastAsia="Liberation Serif"/>
          <w:sz w:val="28"/>
          <w:szCs w:val="28"/>
        </w:rPr>
        <w:t>Управлени</w:t>
      </w:r>
      <w:r w:rsidRPr="00B9718F">
        <w:rPr>
          <w:rFonts w:eastAsia="Liberation Serif"/>
          <w:sz w:val="28"/>
          <w:szCs w:val="28"/>
        </w:rPr>
        <w:t>я</w:t>
      </w:r>
      <w:r w:rsidRPr="00B9718F">
        <w:rPr>
          <w:rFonts w:eastAsia="Liberation Serif"/>
          <w:sz w:val="28"/>
          <w:szCs w:val="28"/>
        </w:rPr>
        <w:t xml:space="preserve"> государственной экспертизы Свердловской области </w:t>
      </w:r>
      <w:r w:rsidRPr="00B9718F">
        <w:rPr>
          <w:rFonts w:eastAsia="Liberation Serif"/>
          <w:sz w:val="28"/>
          <w:szCs w:val="28"/>
        </w:rPr>
        <w:t xml:space="preserve">на </w:t>
      </w:r>
      <w:r w:rsidRPr="00B9718F">
        <w:rPr>
          <w:rFonts w:eastAsia="Liberation Serif"/>
          <w:sz w:val="28"/>
          <w:szCs w:val="28"/>
        </w:rPr>
        <w:t>проектно-</w:t>
      </w:r>
      <w:r w:rsidRPr="00B9718F">
        <w:rPr>
          <w:rFonts w:eastAsia="Liberation Serif"/>
          <w:sz w:val="28"/>
          <w:szCs w:val="28"/>
        </w:rPr>
        <w:lastRenderedPageBreak/>
        <w:t>сметн</w:t>
      </w:r>
      <w:r w:rsidRPr="00B9718F">
        <w:rPr>
          <w:rFonts w:eastAsia="Liberation Serif"/>
          <w:sz w:val="28"/>
          <w:szCs w:val="28"/>
        </w:rPr>
        <w:t>ую</w:t>
      </w:r>
      <w:r w:rsidRPr="00B9718F">
        <w:rPr>
          <w:rFonts w:eastAsia="Liberation Serif"/>
          <w:sz w:val="28"/>
          <w:szCs w:val="28"/>
        </w:rPr>
        <w:t xml:space="preserve"> докум</w:t>
      </w:r>
      <w:r w:rsidRPr="00B9718F">
        <w:rPr>
          <w:rFonts w:eastAsia="Liberation Serif"/>
          <w:sz w:val="28"/>
          <w:szCs w:val="28"/>
        </w:rPr>
        <w:t>ентаци</w:t>
      </w:r>
      <w:r w:rsidRPr="00B9718F">
        <w:rPr>
          <w:rFonts w:eastAsia="Liberation Serif"/>
          <w:sz w:val="28"/>
          <w:szCs w:val="28"/>
        </w:rPr>
        <w:t>ю</w:t>
      </w:r>
      <w:r w:rsidRPr="00B9718F">
        <w:rPr>
          <w:rFonts w:eastAsia="Liberation Serif"/>
          <w:sz w:val="28"/>
          <w:szCs w:val="28"/>
        </w:rPr>
        <w:t xml:space="preserve"> </w:t>
      </w:r>
      <w:r w:rsidRPr="00B9718F">
        <w:rPr>
          <w:rFonts w:eastAsia="Liberation Serif"/>
          <w:sz w:val="28"/>
          <w:szCs w:val="28"/>
        </w:rPr>
        <w:t xml:space="preserve">по </w:t>
      </w:r>
      <w:r w:rsidRPr="00B9718F">
        <w:rPr>
          <w:rFonts w:eastAsia="Liberation Serif"/>
          <w:sz w:val="28"/>
          <w:szCs w:val="28"/>
        </w:rPr>
        <w:t>строительств</w:t>
      </w:r>
      <w:r w:rsidRPr="00B9718F">
        <w:rPr>
          <w:rFonts w:eastAsia="Liberation Serif"/>
          <w:sz w:val="28"/>
          <w:szCs w:val="28"/>
        </w:rPr>
        <w:t>у</w:t>
      </w:r>
      <w:r w:rsidRPr="00B9718F">
        <w:rPr>
          <w:rFonts w:eastAsia="Liberation Serif"/>
          <w:sz w:val="28"/>
          <w:szCs w:val="28"/>
        </w:rPr>
        <w:t xml:space="preserve"> очистных сооружений, что позволит перейти к этапу завершения строительства данного объекта.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b/>
          <w:sz w:val="28"/>
          <w:szCs w:val="28"/>
        </w:rPr>
        <w:t>Образование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Бюджетная политика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в сфере образования направлена на: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оказание комплексной психолого-педагог</w:t>
      </w:r>
      <w:r w:rsidRPr="00B9718F">
        <w:rPr>
          <w:sz w:val="28"/>
          <w:szCs w:val="28"/>
        </w:rPr>
        <w:t>ической и информационно-просветительской поддержки родителей, создание условий для раннего развития детей в возрасте до трех лет, реализации программ психолого-педагогической, методической и консультативной помощи родителям детей, получающих дошкольное обр</w:t>
      </w:r>
      <w:r w:rsidRPr="00B9718F">
        <w:rPr>
          <w:sz w:val="28"/>
          <w:szCs w:val="28"/>
        </w:rPr>
        <w:t>азование в семье;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сохранение 100-процентной доступности дошкольного образования для детей дошкольного возраста;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продолжение работы по реализации федерального государственного образовательного стандарта дошкольного образования;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>развитие муниципальной образо</w:t>
      </w:r>
      <w:r w:rsidRPr="00B9718F">
        <w:rPr>
          <w:rStyle w:val="10"/>
          <w:iCs/>
          <w:sz w:val="28"/>
          <w:szCs w:val="28"/>
        </w:rPr>
        <w:t>вательной организации, реализующей программы общего образования, включая мероприятия по модернизации школьных систем образования;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>повышение охвата детей в возрасте от 5 до 17 лет дополнительным образованием;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>обеспечение питанием, включая бесплатное горячее</w:t>
      </w:r>
      <w:r w:rsidRPr="00B9718F">
        <w:rPr>
          <w:rStyle w:val="10"/>
          <w:iCs/>
          <w:sz w:val="28"/>
          <w:szCs w:val="28"/>
        </w:rPr>
        <w:t xml:space="preserve"> питание обучающихся, получающих начальное общее образование в муниципальных общеобразовател</w:t>
      </w:r>
      <w:r w:rsidRPr="00B9718F">
        <w:rPr>
          <w:rStyle w:val="10"/>
          <w:iCs/>
          <w:sz w:val="28"/>
          <w:szCs w:val="28"/>
        </w:rPr>
        <w:t>ьных организациях;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>обеспечение бесплатным питанием обучающихся льготных категорий;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>развитие спортивной инфраструктуры муниципальных общеобразовательных организаций;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>реализация мероприятий по модернизации школьных систем образования;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>обновление материально-технической базы в организациях, осуществляющих общеобразовательную деятельность исключительно по адаптированным основным общеобразовательным программам;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 xml:space="preserve">оснащение </w:t>
      </w:r>
      <w:r w:rsidRPr="00B9718F">
        <w:rPr>
          <w:rStyle w:val="10"/>
          <w:iCs/>
          <w:sz w:val="28"/>
          <w:szCs w:val="28"/>
        </w:rPr>
        <w:t>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color w:val="000000"/>
          <w:sz w:val="28"/>
          <w:szCs w:val="28"/>
        </w:rPr>
        <w:t xml:space="preserve">создание комфортной и безопасной среды для обучения;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 xml:space="preserve">обеспечение </w:t>
      </w:r>
      <w:r w:rsidRPr="00B9718F">
        <w:rPr>
          <w:rStyle w:val="10"/>
          <w:iCs/>
          <w:sz w:val="28"/>
          <w:szCs w:val="28"/>
        </w:rPr>
        <w:t>условий реализации федеральных государственных образовательных стандартов общего образования, а также обновление библиотечных фондов школьных библиотек;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iCs/>
          <w:sz w:val="28"/>
          <w:szCs w:val="28"/>
        </w:rPr>
        <w:t xml:space="preserve">проведение в городском </w:t>
      </w:r>
      <w:proofErr w:type="gramStart"/>
      <w:r w:rsidRPr="00B9718F">
        <w:rPr>
          <w:rStyle w:val="10"/>
          <w:iCs/>
          <w:sz w:val="28"/>
          <w:szCs w:val="28"/>
        </w:rPr>
        <w:t>округе</w:t>
      </w:r>
      <w:proofErr w:type="gramEnd"/>
      <w:r w:rsidRPr="00B9718F">
        <w:rPr>
          <w:rStyle w:val="10"/>
          <w:iCs/>
          <w:sz w:val="28"/>
          <w:szCs w:val="28"/>
        </w:rPr>
        <w:t xml:space="preserve"> ЗАТО Свободный государственной итоговой аттестации, в том числе единого г</w:t>
      </w:r>
      <w:r w:rsidRPr="00B9718F">
        <w:rPr>
          <w:rStyle w:val="10"/>
          <w:iCs/>
          <w:sz w:val="28"/>
          <w:szCs w:val="28"/>
        </w:rPr>
        <w:t>осударственного экзамена;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>реализация мероприятий по обеспечению деятельности</w:t>
      </w:r>
      <w:r w:rsidRPr="00B9718F">
        <w:rPr>
          <w:rStyle w:val="10"/>
          <w:color w:val="000000"/>
          <w:sz w:val="28"/>
          <w:szCs w:val="28"/>
        </w:rPr>
        <w:t xml:space="preserve"> советника</w:t>
      </w:r>
      <w:r w:rsidRPr="00B9718F">
        <w:rPr>
          <w:rStyle w:val="10"/>
          <w:sz w:val="28"/>
          <w:szCs w:val="28"/>
        </w:rPr>
        <w:t xml:space="preserve"> директора по воспитанию и взаимодействию с детскими общественными объединениями в общеобразовательной организации.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iCs/>
          <w:sz w:val="28"/>
          <w:szCs w:val="28"/>
        </w:rPr>
        <w:t>Финансовое обеспечение деятельности</w:t>
      </w:r>
      <w:r w:rsidRPr="00B9718F">
        <w:rPr>
          <w:sz w:val="28"/>
          <w:szCs w:val="28"/>
        </w:rPr>
        <w:t xml:space="preserve"> учреждений дошкол</w:t>
      </w:r>
      <w:r w:rsidRPr="00B9718F">
        <w:rPr>
          <w:sz w:val="28"/>
          <w:szCs w:val="28"/>
        </w:rPr>
        <w:t>ьного образования,</w:t>
      </w:r>
      <w:r w:rsidRPr="00B9718F">
        <w:rPr>
          <w:iCs/>
          <w:sz w:val="28"/>
          <w:szCs w:val="28"/>
        </w:rPr>
        <w:t xml:space="preserve"> муниципального общеобразовательного учреждения планируется осуществлять в соответствии с установленными полномочиями: расходы, связанные с </w:t>
      </w:r>
      <w:r w:rsidRPr="00B9718F">
        <w:rPr>
          <w:iCs/>
          <w:sz w:val="28"/>
          <w:szCs w:val="28"/>
        </w:rPr>
        <w:lastRenderedPageBreak/>
        <w:t>образовательным процессом, осуществляются за счет целевых средств областного бюджета, расходы,</w:t>
      </w:r>
      <w:r w:rsidRPr="00B9718F">
        <w:rPr>
          <w:sz w:val="28"/>
          <w:szCs w:val="28"/>
        </w:rPr>
        <w:t xml:space="preserve"> свя</w:t>
      </w:r>
      <w:r w:rsidRPr="00B9718F">
        <w:rPr>
          <w:sz w:val="28"/>
          <w:szCs w:val="28"/>
        </w:rPr>
        <w:t>занные с содержанием зданий и сооружений – за счет местного бюджета.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В области молодежной политики бюджетная политика направлена на: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1) создание условий для развития наставничества, поддержки общественных инициатив и проектов, в том числе в сфере доброволь</w:t>
      </w:r>
      <w:r w:rsidRPr="00B9718F">
        <w:rPr>
          <w:sz w:val="28"/>
          <w:szCs w:val="28"/>
        </w:rPr>
        <w:t>чества (</w:t>
      </w:r>
      <w:proofErr w:type="spellStart"/>
      <w:r w:rsidRPr="00B9718F">
        <w:rPr>
          <w:sz w:val="28"/>
          <w:szCs w:val="28"/>
        </w:rPr>
        <w:t>волонтерства</w:t>
      </w:r>
      <w:proofErr w:type="spellEnd"/>
      <w:r w:rsidRPr="00B9718F">
        <w:rPr>
          <w:sz w:val="28"/>
          <w:szCs w:val="28"/>
        </w:rPr>
        <w:t>);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2) создание условий для развития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</w:t>
      </w:r>
      <w:r w:rsidRPr="00B9718F">
        <w:rPr>
          <w:sz w:val="28"/>
          <w:szCs w:val="28"/>
        </w:rPr>
        <w:t>рофессиональную ориентацию обучающихся;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3) </w:t>
      </w:r>
      <w:r w:rsidRPr="00B9718F">
        <w:rPr>
          <w:sz w:val="28"/>
          <w:szCs w:val="28"/>
        </w:rPr>
        <w:t>реализаци</w:t>
      </w:r>
      <w:r w:rsidRPr="00B9718F">
        <w:rPr>
          <w:sz w:val="28"/>
          <w:szCs w:val="28"/>
        </w:rPr>
        <w:t>я</w:t>
      </w:r>
      <w:r w:rsidRPr="00B9718F">
        <w:rPr>
          <w:sz w:val="28"/>
          <w:szCs w:val="28"/>
        </w:rPr>
        <w:t xml:space="preserve"> программ по укреплению семейных ценностей, на воспитание гражданина, имеющего активную жизненную позицию, на популяризацию идей патриотизма.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 </w:t>
      </w:r>
    </w:p>
    <w:p w:rsidR="00000000" w:rsidRPr="00B9718F" w:rsidRDefault="00317DAC">
      <w:pPr>
        <w:pStyle w:val="1"/>
        <w:ind w:firstLine="709"/>
      </w:pPr>
      <w:r w:rsidRPr="00B9718F">
        <w:t xml:space="preserve">Культура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Бюджетная политика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</w:t>
      </w:r>
      <w:r w:rsidRPr="00B9718F">
        <w:rPr>
          <w:sz w:val="28"/>
          <w:szCs w:val="28"/>
        </w:rPr>
        <w:t>ый в сфере культуры направлена на: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обеспечение проведения общегородских культурно - массовых мероприятий, всероссийских акций;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обеспечение доступности предоставляемых учреждениями культуры услуг;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увеличение числа посещений культурных мероприятий путем повы</w:t>
      </w:r>
      <w:r w:rsidRPr="00B9718F">
        <w:rPr>
          <w:rStyle w:val="10"/>
        </w:rPr>
        <w:t>шения привлекательности и популярности культурных мероприятий, в том числе среди молодежи, реализации программы «Пушкинская карта», использования современных цифровых технологий и популяризации объектов культурного наследия;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оказание услуг в сфере культуры</w:t>
      </w:r>
      <w:r w:rsidRPr="00B9718F">
        <w:rPr>
          <w:sz w:val="28"/>
          <w:szCs w:val="28"/>
        </w:rPr>
        <w:t xml:space="preserve"> ориентированных на максимальное удобство граждан и организаций;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>укрепление и развитие инфраструктуры учреждени</w:t>
      </w:r>
      <w:r w:rsidRPr="00B9718F">
        <w:rPr>
          <w:rStyle w:val="10"/>
          <w:sz w:val="28"/>
          <w:szCs w:val="28"/>
        </w:rPr>
        <w:t>я</w:t>
      </w:r>
      <w:r w:rsidRPr="00B9718F">
        <w:rPr>
          <w:rStyle w:val="10"/>
          <w:sz w:val="28"/>
          <w:szCs w:val="28"/>
        </w:rPr>
        <w:t xml:space="preserve"> культуры</w:t>
      </w:r>
      <w:r w:rsidRPr="00B9718F">
        <w:rPr>
          <w:sz w:val="28"/>
          <w:szCs w:val="28"/>
        </w:rPr>
        <w:t>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реализация мероприятий по комплектованию книжных </w:t>
      </w:r>
      <w:proofErr w:type="gramStart"/>
      <w:r w:rsidRPr="00B9718F">
        <w:rPr>
          <w:sz w:val="28"/>
          <w:szCs w:val="28"/>
        </w:rPr>
        <w:t>фондов  библиотек</w:t>
      </w:r>
      <w:proofErr w:type="gramEnd"/>
      <w:r w:rsidRPr="00B9718F">
        <w:rPr>
          <w:sz w:val="28"/>
          <w:szCs w:val="28"/>
        </w:rPr>
        <w:t>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организацию досуга и представления возможности саморазвития через</w:t>
      </w:r>
      <w:r w:rsidRPr="00B9718F">
        <w:rPr>
          <w:sz w:val="28"/>
          <w:szCs w:val="28"/>
        </w:rPr>
        <w:t xml:space="preserve"> занятия художественным творчеством, воспитание подрастающего поколения в духе культурных традиций страны, создание условий для развития творческих способностей молодежи самореализации и духовного обогащения творчески активной части населения.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b/>
          <w:sz w:val="28"/>
          <w:szCs w:val="28"/>
        </w:rPr>
        <w:t xml:space="preserve">Социальная </w:t>
      </w:r>
      <w:r w:rsidRPr="00B9718F">
        <w:rPr>
          <w:b/>
          <w:sz w:val="28"/>
          <w:szCs w:val="28"/>
        </w:rPr>
        <w:t>политика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В планируемом периоде сохранится действующая система предоставления мер социальной поддержки отдельным категориям граждан в части компенсации стоимости жилищно-коммунальных услуг, а также п</w:t>
      </w:r>
      <w:r w:rsidRPr="00B9718F">
        <w:rPr>
          <w:sz w:val="28"/>
          <w:szCs w:val="28"/>
        </w:rPr>
        <w:t xml:space="preserve">оддержка малоимущих категорий граждан в форме субсидий по </w:t>
      </w:r>
      <w:r w:rsidRPr="00B9718F">
        <w:rPr>
          <w:sz w:val="28"/>
          <w:szCs w:val="28"/>
        </w:rPr>
        <w:t>оплате жилого помещения и коммунальных услуг за счет средств</w:t>
      </w:r>
      <w:r w:rsidRPr="00B9718F">
        <w:rPr>
          <w:sz w:val="28"/>
          <w:szCs w:val="28"/>
        </w:rPr>
        <w:t xml:space="preserve"> </w:t>
      </w:r>
      <w:r w:rsidRPr="00B9718F">
        <w:rPr>
          <w:sz w:val="28"/>
          <w:szCs w:val="28"/>
        </w:rPr>
        <w:t>федерального и областного бюджета.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Бюджетная политика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в сфере социальной защиты населения, социального обслуживания граждан направлена на: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1) поддержку социально </w:t>
      </w:r>
      <w:r w:rsidRPr="00B9718F">
        <w:rPr>
          <w:sz w:val="28"/>
          <w:szCs w:val="28"/>
        </w:rPr>
        <w:t>- ориентированных некоммерческих организаций;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2) формирование системы комплексной профилактики социального неблагополучия семей на основе межведомственного взаимодействия;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lastRenderedPageBreak/>
        <w:t xml:space="preserve">3) </w:t>
      </w:r>
      <w:r w:rsidRPr="00B9718F">
        <w:rPr>
          <w:rStyle w:val="10"/>
          <w:sz w:val="28"/>
          <w:szCs w:val="28"/>
        </w:rPr>
        <w:t xml:space="preserve">укрепление традиционных семейных ценностей, профилактику и преодоление семейного </w:t>
      </w:r>
      <w:r w:rsidRPr="00B9718F">
        <w:rPr>
          <w:rStyle w:val="10"/>
          <w:sz w:val="28"/>
          <w:szCs w:val="28"/>
        </w:rPr>
        <w:t>неблагополучия;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4) повышение социального престижа многодетной семьи;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5) предоставление социальных выплат молодым семьям на приобретение (строительство) жилья в рамках государственной программы Российской Федерации «Обеспечение доступным и комфортным жильем</w:t>
      </w:r>
      <w:r w:rsidRPr="00B9718F">
        <w:rPr>
          <w:rStyle w:val="10"/>
        </w:rPr>
        <w:t xml:space="preserve"> и коммунальными услугами граждан Российской Федерации»;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6</w:t>
      </w:r>
      <w:r w:rsidRPr="00B9718F">
        <w:rPr>
          <w:rStyle w:val="10"/>
        </w:rPr>
        <w:t>) создание условий для активного, независимого образа жизни инвалидов;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>7</w:t>
      </w:r>
      <w:r w:rsidRPr="00B9718F">
        <w:rPr>
          <w:rStyle w:val="10"/>
        </w:rPr>
        <w:t xml:space="preserve">) создание условий для активного долголетия, развитие различных форм клубной работы для пожилых людей.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</w:p>
    <w:p w:rsidR="00000000" w:rsidRPr="00B9718F" w:rsidRDefault="00317DAC">
      <w:pPr>
        <w:pStyle w:val="1"/>
        <w:ind w:firstLine="709"/>
      </w:pPr>
      <w:r w:rsidRPr="00B9718F">
        <w:t>Физическая культура и</w:t>
      </w:r>
      <w:r w:rsidRPr="00B9718F">
        <w:t xml:space="preserve"> спорт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Бюджетная политика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в сфере физической культуры и спорта направлена на: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создание условий для занятия физической культурой и спортом, а также массовым спортом для всех категорий и групп населения;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обеспечение функциони</w:t>
      </w:r>
      <w:r w:rsidRPr="00B9718F">
        <w:rPr>
          <w:sz w:val="28"/>
          <w:szCs w:val="28"/>
        </w:rPr>
        <w:t>рования центра тестирования Всероссийского физкультурно-спортивного комплекса «Готов к труду и обороне» (ГТО);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продолжение строительства </w:t>
      </w:r>
      <w:proofErr w:type="spellStart"/>
      <w:r w:rsidRPr="00B9718F">
        <w:rPr>
          <w:sz w:val="28"/>
          <w:szCs w:val="28"/>
        </w:rPr>
        <w:t>лыжероллерной</w:t>
      </w:r>
      <w:proofErr w:type="spellEnd"/>
      <w:r w:rsidRPr="00B9718F">
        <w:rPr>
          <w:sz w:val="28"/>
          <w:szCs w:val="28"/>
        </w:rPr>
        <w:t xml:space="preserve"> трассы в целях повышения уровня обеспеченности населения спортивными сооружениями;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формирование у населен</w:t>
      </w:r>
      <w:r w:rsidRPr="00B9718F">
        <w:rPr>
          <w:sz w:val="28"/>
          <w:szCs w:val="28"/>
        </w:rPr>
        <w:t>ия ответственного отношения к собственному здоровью и мотивации к здоровому образу жизни, привлечение к общегородским спортивным мероприятиям широких масс населения, обеспечение доступа к объектам спорта;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rStyle w:val="10"/>
          <w:sz w:val="28"/>
          <w:szCs w:val="28"/>
        </w:rPr>
        <w:t>увеличение доли граждан, систематически занимающихс</w:t>
      </w:r>
      <w:r w:rsidRPr="00B9718F">
        <w:rPr>
          <w:rStyle w:val="10"/>
          <w:sz w:val="28"/>
          <w:szCs w:val="28"/>
        </w:rPr>
        <w:t>я физической культурой и спортом;</w:t>
      </w:r>
    </w:p>
    <w:p w:rsidR="00000000" w:rsidRPr="00B9718F" w:rsidRDefault="00317DAC">
      <w:pPr>
        <w:pStyle w:val="15"/>
        <w:ind w:firstLine="709"/>
        <w:jc w:val="both"/>
      </w:pPr>
      <w:r w:rsidRPr="00B9718F">
        <w:rPr>
          <w:rStyle w:val="10"/>
        </w:rPr>
        <w:t xml:space="preserve">обеспечение доступности оказания услуг для инвалидов и иных маломобильных групп населения, формирование и совершенствование системы комплексной реабилитации и </w:t>
      </w:r>
      <w:proofErr w:type="spellStart"/>
      <w:r w:rsidRPr="00B9718F">
        <w:rPr>
          <w:rStyle w:val="10"/>
        </w:rPr>
        <w:t>абилитации</w:t>
      </w:r>
      <w:proofErr w:type="spellEnd"/>
      <w:r w:rsidRPr="00B9718F">
        <w:rPr>
          <w:rStyle w:val="10"/>
        </w:rPr>
        <w:t xml:space="preserve"> инвалидов.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>Реализация поставленных задач, организац</w:t>
      </w:r>
      <w:r w:rsidRPr="00B9718F">
        <w:rPr>
          <w:sz w:val="28"/>
          <w:szCs w:val="28"/>
        </w:rPr>
        <w:t>ия исполнения бюджета будет направлена на соблюдение норм бюджетного законодательства, сохранение объемов доходных источников с учетом поступлений по единым, дополнительным и дифференцированным нормативам отчислений по налоговым доходам, повышение эффектив</w:t>
      </w:r>
      <w:r w:rsidRPr="00B9718F">
        <w:rPr>
          <w:sz w:val="28"/>
          <w:szCs w:val="28"/>
        </w:rPr>
        <w:t>ности использования бюджетных средств, на обеспечение доступности и прозрачности бюджетного процесса, строгое соблюдение бюджетной дисциплины всеми участниками бюджетного процесса.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 </w:t>
      </w:r>
    </w:p>
    <w:p w:rsidR="00000000" w:rsidRPr="00B9718F" w:rsidRDefault="00317DA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17DAC" w:rsidRPr="00B9718F" w:rsidRDefault="00317DAC">
      <w:pPr>
        <w:jc w:val="both"/>
        <w:rPr>
          <w:sz w:val="28"/>
          <w:szCs w:val="28"/>
        </w:rPr>
      </w:pPr>
      <w:r w:rsidRPr="00B9718F">
        <w:rPr>
          <w:sz w:val="28"/>
          <w:szCs w:val="28"/>
        </w:rPr>
        <w:t xml:space="preserve">Глава городского </w:t>
      </w:r>
      <w:proofErr w:type="gramStart"/>
      <w:r w:rsidRPr="00B9718F">
        <w:rPr>
          <w:sz w:val="28"/>
          <w:szCs w:val="28"/>
        </w:rPr>
        <w:t>округа</w:t>
      </w:r>
      <w:proofErr w:type="gramEnd"/>
      <w:r w:rsidRPr="00B9718F">
        <w:rPr>
          <w:sz w:val="28"/>
          <w:szCs w:val="28"/>
        </w:rPr>
        <w:t xml:space="preserve"> ЗАТО Свободный                                  </w:t>
      </w:r>
      <w:r w:rsidRPr="00B9718F">
        <w:rPr>
          <w:sz w:val="28"/>
          <w:szCs w:val="28"/>
        </w:rPr>
        <w:t xml:space="preserve">   А.В. Иванов</w:t>
      </w:r>
    </w:p>
    <w:sectPr w:rsidR="00317DAC" w:rsidRPr="00B9718F" w:rsidSect="00B73F5D">
      <w:footerReference w:type="default" r:id="rId7"/>
      <w:footerReference w:type="first" r:id="rId8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AC" w:rsidRDefault="00317DAC">
      <w:r>
        <w:separator/>
      </w:r>
    </w:p>
  </w:endnote>
  <w:endnote w:type="continuationSeparator" w:id="0">
    <w:p w:rsidR="00317DAC" w:rsidRDefault="0031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7DA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AC" w:rsidRDefault="00317DAC">
      <w:r>
        <w:separator/>
      </w:r>
    </w:p>
  </w:footnote>
  <w:footnote w:type="continuationSeparator" w:id="0">
    <w:p w:rsidR="00317DAC" w:rsidRDefault="0031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  <w:b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B0"/>
    <w:rsid w:val="00317DAC"/>
    <w:rsid w:val="003252B0"/>
    <w:rsid w:val="00B73F5D"/>
    <w:rsid w:val="00B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9B98"/>
  <w15:chartTrackingRefBased/>
  <w15:docId w15:val="{2ACE2549-BE00-48BE-882E-C68E05B8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720"/>
      <w:jc w:val="both"/>
      <w:outlineLvl w:val="0"/>
    </w:pPr>
    <w:rPr>
      <w:b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right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Liberation Serif" w:hAnsi="Liberation Serif" w:cs="Liberation Serif" w:hint="default"/>
      <w:b/>
      <w:color w:val="000000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Liberation Serif" w:hAnsi="Liberation Serif" w:cs="Times New Roman"/>
      <w:sz w:val="28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Symbol" w:hAnsi="Symbol" w:cs="Symbol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hAnsi="Liberation Serif" w:cs="Liberation Serif" w:hint="default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St26z0">
    <w:name w:val="WW8NumSt26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ascii="Liberation Serif" w:hAnsi="Liberation Serif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30">
    <w:name w:val="Заголовок3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0">
    <w:name w:val="Указатель4"/>
    <w:basedOn w:val="a"/>
    <w:pPr>
      <w:suppressLineNumbers/>
    </w:pPr>
    <w:rPr>
      <w:lang/>
    </w:rPr>
  </w:style>
  <w:style w:type="paragraph" w:customStyle="1" w:styleId="20">
    <w:name w:val="Заголовок2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a">
    <w:name w:val="Body Text Indent"/>
    <w:basedOn w:val="a"/>
    <w:pPr>
      <w:ind w:left="-90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  <w:szCs w:val="28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harChar">
    <w:name w:val=" Char Char Знак Знак Знак"/>
    <w:basedOn w:val="a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0">
    <w:name w:val="Содержимое врезки"/>
    <w:basedOn w:val="a"/>
  </w:style>
  <w:style w:type="paragraph" w:customStyle="1" w:styleId="western">
    <w:name w:val="western"/>
    <w:basedOn w:val="a"/>
    <w:pPr>
      <w:suppressAutoHyphens w:val="0"/>
      <w:spacing w:before="100" w:after="142" w:line="276" w:lineRule="auto"/>
    </w:pPr>
    <w:rPr>
      <w:color w:val="000000"/>
    </w:rPr>
  </w:style>
  <w:style w:type="paragraph" w:customStyle="1" w:styleId="NormalTable">
    <w:name w:val="Normal Table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5">
    <w:name w:val="Обычный1"/>
    <w:pPr>
      <w:suppressAutoHyphens/>
      <w:textAlignment w:val="baseline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Свердловской области от 01.10.2020 N 517-УГ"Об утверждении основных направлений бюджетной и налоговой политики Свердловской области на 2021 год и плановый период 2022 и 2023 годов"</vt:lpstr>
    </vt:vector>
  </TitlesOfParts>
  <Company/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01.10.2020 N 517-УГ"Об утверждении основных направлений бюджетной и налоговой политики Свердловской области на 2021 год и плановый период 2022 и 2023 годов"</dc:title>
  <dc:subject/>
  <dc:creator>Экономист</dc:creator>
  <cp:keywords/>
  <cp:lastModifiedBy>Михайлов</cp:lastModifiedBy>
  <cp:revision>2</cp:revision>
  <cp:lastPrinted>2024-10-24T06:53:00Z</cp:lastPrinted>
  <dcterms:created xsi:type="dcterms:W3CDTF">2024-11-29T12:08:00Z</dcterms:created>
  <dcterms:modified xsi:type="dcterms:W3CDTF">2024-11-29T12:08:00Z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4020.00.32</vt:lpwstr>
  </property>
</Properties>
</file>